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EF907" w14:textId="3FFC8A67" w:rsidR="00006461" w:rsidRDefault="00AE0040" w:rsidP="00006461">
      <w:pPr>
        <w:rPr>
          <w:noProof/>
        </w:rPr>
      </w:pPr>
      <w:r w:rsidRPr="001D3F9D">
        <w:rPr>
          <w:noProof/>
          <w:color w:val="A20000"/>
        </w:rPr>
        <w:drawing>
          <wp:anchor distT="0" distB="0" distL="114300" distR="114300" simplePos="0" relativeHeight="251675648" behindDoc="1" locked="0" layoutInCell="1" allowOverlap="1" wp14:anchorId="4DE57350" wp14:editId="32BDEEB4">
            <wp:simplePos x="0" y="0"/>
            <wp:positionH relativeFrom="column">
              <wp:posOffset>-1061481</wp:posOffset>
            </wp:positionH>
            <wp:positionV relativeFrom="page">
              <wp:posOffset>-1557929</wp:posOffset>
            </wp:positionV>
            <wp:extent cx="2382586" cy="12106774"/>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iers.72dpi.jpg"/>
                    <pic:cNvPicPr/>
                  </pic:nvPicPr>
                  <pic:blipFill rotWithShape="1">
                    <a:blip r:embed="rId8">
                      <a:extLst>
                        <a:ext uri="{28A0092B-C50C-407E-A947-70E740481C1C}">
                          <a14:useLocalDpi xmlns:a14="http://schemas.microsoft.com/office/drawing/2010/main" val="0"/>
                        </a:ext>
                      </a:extLst>
                    </a:blip>
                    <a:srcRect l="15684" r="31961"/>
                    <a:stretch/>
                  </pic:blipFill>
                  <pic:spPr bwMode="auto">
                    <a:xfrm>
                      <a:off x="0" y="0"/>
                      <a:ext cx="2382586" cy="12106774"/>
                    </a:xfrm>
                    <a:prstGeom prst="rect">
                      <a:avLst/>
                    </a:prstGeom>
                    <a:ln>
                      <a:noFill/>
                    </a:ln>
                    <a:effectLst>
                      <a:softEdge rad="812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F9D" w:rsidRPr="00A65C83">
        <w:rPr>
          <w:noProof/>
        </w:rPr>
        <w:drawing>
          <wp:anchor distT="0" distB="0" distL="114300" distR="114300" simplePos="0" relativeHeight="251692032" behindDoc="0" locked="0" layoutInCell="1" allowOverlap="1" wp14:anchorId="5E32126C" wp14:editId="2597B066">
            <wp:simplePos x="0" y="0"/>
            <wp:positionH relativeFrom="column">
              <wp:posOffset>817245</wp:posOffset>
            </wp:positionH>
            <wp:positionV relativeFrom="page">
              <wp:posOffset>357031</wp:posOffset>
            </wp:positionV>
            <wp:extent cx="1068070" cy="101409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phiadel_Fond blanc.png"/>
                    <pic:cNvPicPr/>
                  </pic:nvPicPr>
                  <pic:blipFill>
                    <a:blip r:embed="rId9"/>
                    <a:stretch>
                      <a:fillRect/>
                    </a:stretch>
                  </pic:blipFill>
                  <pic:spPr>
                    <a:xfrm>
                      <a:off x="0" y="0"/>
                      <a:ext cx="1068070" cy="1014095"/>
                    </a:xfrm>
                    <a:prstGeom prst="rect">
                      <a:avLst/>
                    </a:prstGeom>
                  </pic:spPr>
                </pic:pic>
              </a:graphicData>
            </a:graphic>
            <wp14:sizeRelH relativeFrom="margin">
              <wp14:pctWidth>0</wp14:pctWidth>
            </wp14:sizeRelH>
            <wp14:sizeRelV relativeFrom="margin">
              <wp14:pctHeight>0</wp14:pctHeight>
            </wp14:sizeRelV>
          </wp:anchor>
        </w:drawing>
      </w:r>
      <w:r w:rsidR="001257EB">
        <w:rPr>
          <w:noProof/>
        </w:rPr>
        <w:drawing>
          <wp:anchor distT="0" distB="0" distL="114300" distR="114300" simplePos="0" relativeHeight="251662336" behindDoc="1" locked="0" layoutInCell="1" allowOverlap="1" wp14:anchorId="3F5F20EA" wp14:editId="17594B8A">
            <wp:simplePos x="0" y="0"/>
            <wp:positionH relativeFrom="column">
              <wp:posOffset>-1240679</wp:posOffset>
            </wp:positionH>
            <wp:positionV relativeFrom="page">
              <wp:posOffset>-1375410</wp:posOffset>
            </wp:positionV>
            <wp:extent cx="2382586" cy="1210677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iers.72dpi.jpg"/>
                    <pic:cNvPicPr/>
                  </pic:nvPicPr>
                  <pic:blipFill rotWithShape="1">
                    <a:blip r:embed="rId8">
                      <a:extLst>
                        <a:ext uri="{28A0092B-C50C-407E-A947-70E740481C1C}">
                          <a14:useLocalDpi xmlns:a14="http://schemas.microsoft.com/office/drawing/2010/main" val="0"/>
                        </a:ext>
                      </a:extLst>
                    </a:blip>
                    <a:srcRect l="15684" r="31961"/>
                    <a:stretch/>
                  </pic:blipFill>
                  <pic:spPr bwMode="auto">
                    <a:xfrm>
                      <a:off x="0" y="0"/>
                      <a:ext cx="2382586" cy="12106774"/>
                    </a:xfrm>
                    <a:prstGeom prst="rect">
                      <a:avLst/>
                    </a:prstGeom>
                    <a:ln>
                      <a:noFill/>
                    </a:ln>
                    <a:effectLst>
                      <a:softEdge rad="812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486EA" w14:textId="61A3A618" w:rsidR="00006461" w:rsidRPr="00BC6F40" w:rsidRDefault="00006461" w:rsidP="00006461"/>
    <w:p w14:paraId="0508A524" w14:textId="6357594E" w:rsidR="00006461" w:rsidRPr="00BC6F40" w:rsidRDefault="00006461" w:rsidP="00006461"/>
    <w:p w14:paraId="5718580E" w14:textId="77777777" w:rsidR="001D3F9D" w:rsidRDefault="001D3F9D" w:rsidP="001D3F9D">
      <w:pPr>
        <w:spacing w:after="0"/>
        <w:ind w:left="7257"/>
        <w:rPr>
          <w:sz w:val="24"/>
          <w:szCs w:val="24"/>
        </w:rPr>
      </w:pPr>
    </w:p>
    <w:p w14:paraId="03DB5141" w14:textId="1D3741D7" w:rsidR="005A1F20" w:rsidRPr="00520BA8" w:rsidRDefault="005A1F20" w:rsidP="00520BA8">
      <w:pPr>
        <w:spacing w:after="0"/>
        <w:ind w:left="7257" w:right="57"/>
        <w:jc w:val="right"/>
        <w:rPr>
          <w:b/>
          <w:bCs/>
          <w:sz w:val="20"/>
          <w:szCs w:val="20"/>
        </w:rPr>
      </w:pPr>
    </w:p>
    <w:p w14:paraId="12129FC4" w14:textId="58B557F7" w:rsidR="0027705A" w:rsidRPr="00520BA8" w:rsidRDefault="00B30DC0" w:rsidP="00D4098C">
      <w:pPr>
        <w:pStyle w:val="Titre2"/>
        <w:spacing w:before="600"/>
        <w:rPr>
          <w:rFonts w:asciiTheme="minorHAnsi" w:eastAsiaTheme="minorHAnsi" w:hAnsiTheme="minorHAnsi" w:cstheme="minorBidi"/>
          <w:bCs/>
          <w:color w:val="auto"/>
          <w:sz w:val="20"/>
          <w:szCs w:val="20"/>
          <w:lang w:eastAsia="en-US"/>
        </w:rPr>
      </w:pPr>
      <w:r w:rsidRPr="001D3F9D">
        <w:rPr>
          <w:noProof/>
          <w:color w:val="A20000"/>
        </w:rPr>
        <w:drawing>
          <wp:anchor distT="0" distB="0" distL="114300" distR="114300" simplePos="0" relativeHeight="251676672" behindDoc="1" locked="0" layoutInCell="1" allowOverlap="1" wp14:anchorId="516F0AD9" wp14:editId="3A68AF9C">
            <wp:simplePos x="0" y="0"/>
            <wp:positionH relativeFrom="column">
              <wp:posOffset>-1860463</wp:posOffset>
            </wp:positionH>
            <wp:positionV relativeFrom="page">
              <wp:posOffset>-1339850</wp:posOffset>
            </wp:positionV>
            <wp:extent cx="2382586" cy="1210677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iers.72dpi.jpg"/>
                    <pic:cNvPicPr/>
                  </pic:nvPicPr>
                  <pic:blipFill rotWithShape="1">
                    <a:blip r:embed="rId8">
                      <a:extLst>
                        <a:ext uri="{28A0092B-C50C-407E-A947-70E740481C1C}">
                          <a14:useLocalDpi xmlns:a14="http://schemas.microsoft.com/office/drawing/2010/main" val="0"/>
                        </a:ext>
                      </a:extLst>
                    </a:blip>
                    <a:srcRect l="15684" r="31961"/>
                    <a:stretch/>
                  </pic:blipFill>
                  <pic:spPr bwMode="auto">
                    <a:xfrm>
                      <a:off x="0" y="0"/>
                      <a:ext cx="2382586" cy="12106774"/>
                    </a:xfrm>
                    <a:prstGeom prst="rect">
                      <a:avLst/>
                    </a:prstGeom>
                    <a:ln>
                      <a:noFill/>
                    </a:ln>
                    <a:effectLst>
                      <a:softEdge rad="812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461" w:rsidRPr="001D3F9D">
        <w:rPr>
          <w:noProof/>
          <w:color w:val="A20000"/>
        </w:rPr>
        <mc:AlternateContent>
          <mc:Choice Requires="wps">
            <w:drawing>
              <wp:anchor distT="0" distB="0" distL="114300" distR="114300" simplePos="0" relativeHeight="251661312" behindDoc="1" locked="0" layoutInCell="1" allowOverlap="1" wp14:anchorId="0094A9C1" wp14:editId="0EF0C600">
                <wp:simplePos x="0" y="0"/>
                <wp:positionH relativeFrom="column">
                  <wp:posOffset>-219710</wp:posOffset>
                </wp:positionH>
                <wp:positionV relativeFrom="paragraph">
                  <wp:posOffset>10564495</wp:posOffset>
                </wp:positionV>
                <wp:extent cx="3343275" cy="63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768D99D4" w14:textId="0CD05FAE" w:rsidR="00006461" w:rsidRPr="00693F92" w:rsidRDefault="00006461" w:rsidP="00006461">
                            <w:pPr>
                              <w:pStyle w:val="Lgende"/>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5F52AD">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94A9C1" id="_x0000_t202" coordsize="21600,21600" o:spt="202" path="m,l,21600r21600,l21600,xe">
                <v:stroke joinstyle="miter"/>
                <v:path gradientshapeok="t" o:connecttype="rect"/>
              </v:shapetype>
              <v:shape id="Zone de texte 15" o:spid="_x0000_s1026" type="#_x0000_t202" style="position:absolute;left:0;text-align:left;margin-left:-17.3pt;margin-top:831.85pt;width:263.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" stroked="f">
                <v:textbox style="mso-fit-shape-to-text:t" inset="0,0,0,0">
                  <w:txbxContent>
                    <w:p w14:paraId="768D99D4" w14:textId="0CD05FAE" w:rsidR="00006461" w:rsidRPr="00693F92" w:rsidRDefault="00006461" w:rsidP="00006461">
                      <w:pPr>
                        <w:pStyle w:val="Lgende"/>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5F52AD">
                        <w:rPr>
                          <w:noProof/>
                        </w:rPr>
                        <w:t>1</w:t>
                      </w:r>
                      <w:r>
                        <w:rPr>
                          <w:noProof/>
                        </w:rPr>
                        <w:fldChar w:fldCharType="end"/>
                      </w:r>
                    </w:p>
                  </w:txbxContent>
                </v:textbox>
              </v:shape>
            </w:pict>
          </mc:Fallback>
        </mc:AlternateContent>
      </w:r>
      <w:bookmarkStart w:id="0" w:name="_Hlk5179776"/>
      <w:r w:rsidR="0027705A" w:rsidRPr="001D3F9D">
        <w:rPr>
          <w:noProof/>
          <w:color w:val="A20000"/>
        </w:rPr>
        <mc:AlternateContent>
          <mc:Choice Requires="wps">
            <w:drawing>
              <wp:anchor distT="0" distB="0" distL="114300" distR="114300" simplePos="0" relativeHeight="251674624" behindDoc="1" locked="0" layoutInCell="1" allowOverlap="1" wp14:anchorId="33C5EC49" wp14:editId="469CF743">
                <wp:simplePos x="0" y="0"/>
                <wp:positionH relativeFrom="column">
                  <wp:posOffset>-219710</wp:posOffset>
                </wp:positionH>
                <wp:positionV relativeFrom="paragraph">
                  <wp:posOffset>10564495</wp:posOffset>
                </wp:positionV>
                <wp:extent cx="3343275" cy="63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4384ED60" w14:textId="15CD776B" w:rsidR="0027705A" w:rsidRPr="00693F92" w:rsidRDefault="0027705A" w:rsidP="0027705A">
                            <w:pPr>
                              <w:pStyle w:val="Lgende"/>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5F52AD">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5EC49" id="Zone de texte 2" o:spid="_x0000_s1027" type="#_x0000_t202" style="position:absolute;left:0;text-align:left;margin-left:-17.3pt;margin-top:831.85pt;width:263.2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" stroked="f">
                <v:textbox style="mso-fit-shape-to-text:t" inset="0,0,0,0">
                  <w:txbxContent>
                    <w:p w14:paraId="4384ED60" w14:textId="15CD776B" w:rsidR="0027705A" w:rsidRPr="00693F92" w:rsidRDefault="0027705A" w:rsidP="0027705A">
                      <w:pPr>
                        <w:pStyle w:val="Lgende"/>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5F52AD">
                        <w:rPr>
                          <w:noProof/>
                        </w:rPr>
                        <w:t>2</w:t>
                      </w:r>
                      <w:r>
                        <w:rPr>
                          <w:noProof/>
                        </w:rPr>
                        <w:fldChar w:fldCharType="end"/>
                      </w:r>
                    </w:p>
                  </w:txbxContent>
                </v:textbox>
              </v:shape>
            </w:pict>
          </mc:Fallback>
        </mc:AlternateContent>
      </w:r>
      <w:bookmarkStart w:id="1" w:name="_Hlk495318270"/>
      <w:bookmarkStart w:id="2" w:name="_Hlk494815106"/>
      <w:r w:rsidR="001D3F9D">
        <w:rPr>
          <w:color w:val="A20000"/>
        </w:rPr>
        <w:t>P</w:t>
      </w:r>
      <w:r w:rsidR="0027705A" w:rsidRPr="002D0412">
        <w:rPr>
          <w:color w:val="A20000"/>
        </w:rPr>
        <w:t xml:space="preserve">ROGRAMME DE </w:t>
      </w:r>
      <w:r w:rsidR="0027705A" w:rsidRPr="002D0412">
        <w:rPr>
          <w:color w:val="A20000"/>
        </w:rPr>
        <w:br/>
        <w:t>NOTRE BILAN DE COMPETENCES</w:t>
      </w:r>
      <w:r w:rsidR="00520BA8">
        <w:rPr>
          <w:color w:val="A20000"/>
        </w:rPr>
        <w:t xml:space="preserve"> </w:t>
      </w:r>
    </w:p>
    <w:bookmarkEnd w:id="1"/>
    <w:bookmarkEnd w:id="2"/>
    <w:p w14:paraId="4A940263" w14:textId="4CEB9CE6" w:rsidR="00B12261" w:rsidRDefault="00BE6440" w:rsidP="00E679B7">
      <w:pPr>
        <w:spacing w:before="240"/>
        <w:ind w:left="3288" w:right="283"/>
        <w:rPr>
          <w:rFonts w:ascii="Segoe UI Historic" w:eastAsiaTheme="minorEastAsia" w:hAnsi="Segoe UI Historic" w:cs="Segoe UI Historic"/>
          <w:b/>
          <w:sz w:val="24"/>
          <w:szCs w:val="18"/>
          <w:lang w:eastAsia="fr-FR"/>
        </w:rPr>
      </w:pPr>
      <w:r w:rsidRPr="00BE6440">
        <w:rPr>
          <w:rFonts w:ascii="Segoe UI Historic" w:eastAsiaTheme="minorEastAsia" w:hAnsi="Segoe UI Historic" w:cs="Segoe UI Historic"/>
          <w:b/>
          <w:sz w:val="24"/>
          <w:szCs w:val="18"/>
          <w:lang w:eastAsia="fr-FR"/>
        </w:rPr>
        <w:t xml:space="preserve">Notre bilan de compétences a pour but de faire le point sur votre parcours, vos aptitudes et motivations afin de définir un ou plusieurs projets professionnels en adéquation avec les réalités économiques </w:t>
      </w:r>
      <w:r w:rsidR="005F1B22">
        <w:rPr>
          <w:rFonts w:ascii="Segoe UI Historic" w:eastAsiaTheme="minorEastAsia" w:hAnsi="Segoe UI Historic" w:cs="Segoe UI Historic"/>
          <w:b/>
          <w:sz w:val="24"/>
          <w:szCs w:val="18"/>
          <w:lang w:eastAsia="fr-FR"/>
        </w:rPr>
        <w:br/>
      </w:r>
      <w:proofErr w:type="gramStart"/>
      <w:r w:rsidRPr="00196DCB">
        <w:rPr>
          <w:rFonts w:ascii="Segoe UI Historic" w:eastAsiaTheme="minorEastAsia" w:hAnsi="Segoe UI Historic" w:cs="Segoe UI Historic"/>
          <w:b/>
          <w:sz w:val="24"/>
          <w:szCs w:val="18"/>
          <w:lang w:eastAsia="fr-FR"/>
        </w:rPr>
        <w:t>de</w:t>
      </w:r>
      <w:proofErr w:type="gramEnd"/>
      <w:r w:rsidRPr="00196DCB">
        <w:rPr>
          <w:rFonts w:ascii="Segoe UI Historic" w:eastAsiaTheme="minorEastAsia" w:hAnsi="Segoe UI Historic" w:cs="Segoe UI Historic"/>
          <w:b/>
          <w:sz w:val="24"/>
          <w:szCs w:val="18"/>
          <w:lang w:eastAsia="fr-FR"/>
        </w:rPr>
        <w:t xml:space="preserve"> </w:t>
      </w:r>
      <w:r w:rsidR="00196DCB" w:rsidRPr="00196DCB">
        <w:rPr>
          <w:rFonts w:ascii="Segoe UI Historic" w:eastAsiaTheme="minorEastAsia" w:hAnsi="Segoe UI Historic" w:cs="Segoe UI Historic"/>
          <w:b/>
          <w:sz w:val="24"/>
          <w:szCs w:val="18"/>
          <w:lang w:eastAsia="fr-FR"/>
        </w:rPr>
        <w:t xml:space="preserve">votre </w:t>
      </w:r>
      <w:r w:rsidRPr="00196DCB">
        <w:rPr>
          <w:rFonts w:ascii="Segoe UI Historic" w:eastAsiaTheme="minorEastAsia" w:hAnsi="Segoe UI Historic" w:cs="Segoe UI Historic"/>
          <w:b/>
          <w:sz w:val="24"/>
          <w:szCs w:val="18"/>
          <w:lang w:eastAsia="fr-FR"/>
        </w:rPr>
        <w:t>territoire d'activité</w:t>
      </w:r>
      <w:r w:rsidRPr="00BE6440">
        <w:rPr>
          <w:rFonts w:ascii="Segoe UI Historic" w:eastAsiaTheme="minorEastAsia" w:hAnsi="Segoe UI Historic" w:cs="Segoe UI Historic"/>
          <w:b/>
          <w:sz w:val="24"/>
          <w:szCs w:val="18"/>
          <w:lang w:eastAsia="fr-FR"/>
        </w:rPr>
        <w:t xml:space="preserve">, et le cas échéant un projet de formation. </w:t>
      </w:r>
    </w:p>
    <w:p w14:paraId="3423CE2A" w14:textId="707EC68D" w:rsidR="00B12261" w:rsidRPr="00F8239D" w:rsidRDefault="00B12261" w:rsidP="001D3F9D">
      <w:pPr>
        <w:spacing w:before="60" w:after="0"/>
        <w:ind w:left="3288" w:right="283"/>
        <w:rPr>
          <w:rFonts w:ascii="Segoe UI Historic" w:eastAsiaTheme="minorEastAsia" w:hAnsi="Segoe UI Historic" w:cs="Segoe UI Historic"/>
          <w:b/>
          <w:sz w:val="28"/>
          <w:szCs w:val="20"/>
          <w:lang w:eastAsia="fr-FR"/>
        </w:rPr>
      </w:pPr>
      <w:r w:rsidRPr="00F8239D">
        <w:rPr>
          <w:rFonts w:ascii="Segoe UI Historic" w:eastAsiaTheme="minorEastAsia" w:hAnsi="Segoe UI Historic" w:cs="Segoe UI Historic"/>
          <w:b/>
          <w:sz w:val="28"/>
          <w:szCs w:val="20"/>
          <w:lang w:eastAsia="fr-FR"/>
        </w:rPr>
        <w:t xml:space="preserve">La méthode comprend 2 volets : </w:t>
      </w:r>
    </w:p>
    <w:p w14:paraId="55EA2B77" w14:textId="0F1AA1AD" w:rsidR="00B12261" w:rsidRPr="0043536F" w:rsidRDefault="00B12261" w:rsidP="00520BA8">
      <w:pPr>
        <w:pStyle w:val="Paragraphedeliste"/>
        <w:spacing w:before="80"/>
        <w:ind w:left="3288" w:right="283"/>
        <w:contextualSpacing w:val="0"/>
        <w:rPr>
          <w:rFonts w:ascii="Segoe UI Historic" w:hAnsi="Segoe UI Historic" w:cs="Segoe UI Historic"/>
          <w:bCs/>
        </w:rPr>
      </w:pPr>
      <w:r w:rsidRPr="0043536F">
        <w:rPr>
          <w:rFonts w:ascii="Segoe UI Historic" w:hAnsi="Segoe UI Historic" w:cs="Segoe UI Historic"/>
          <w:bCs/>
        </w:rPr>
        <w:t xml:space="preserve">1) Un travail personnel notamment écrit et guidé à partir </w:t>
      </w:r>
      <w:r w:rsidR="00F8239D" w:rsidRPr="0043536F">
        <w:rPr>
          <w:rFonts w:ascii="Segoe UI Historic" w:hAnsi="Segoe UI Historic" w:cs="Segoe UI Historic"/>
          <w:bCs/>
        </w:rPr>
        <w:br/>
      </w:r>
      <w:r w:rsidRPr="0043536F">
        <w:rPr>
          <w:rFonts w:ascii="Segoe UI Historic" w:hAnsi="Segoe UI Historic" w:cs="Segoe UI Historic"/>
          <w:bCs/>
        </w:rPr>
        <w:t>de documents proposés</w:t>
      </w:r>
    </w:p>
    <w:p w14:paraId="498C1286" w14:textId="77777777" w:rsidR="001D3F9D" w:rsidRDefault="00B12261" w:rsidP="00520BA8">
      <w:pPr>
        <w:pStyle w:val="Paragraphedeliste"/>
        <w:spacing w:before="80"/>
        <w:ind w:left="3288" w:right="283"/>
        <w:contextualSpacing w:val="0"/>
        <w:rPr>
          <w:rFonts w:ascii="Segoe UI Historic" w:hAnsi="Segoe UI Historic" w:cs="Segoe UI Historic"/>
          <w:bCs/>
        </w:rPr>
      </w:pPr>
      <w:r w:rsidRPr="0043536F">
        <w:rPr>
          <w:rFonts w:ascii="Segoe UI Historic" w:hAnsi="Segoe UI Historic" w:cs="Segoe UI Historic"/>
          <w:bCs/>
        </w:rPr>
        <w:t>2) En présentiel</w:t>
      </w:r>
      <w:r w:rsidR="0092541F">
        <w:rPr>
          <w:rFonts w:ascii="Segoe UI Historic" w:hAnsi="Segoe UI Historic" w:cs="Segoe UI Historic"/>
          <w:bCs/>
        </w:rPr>
        <w:t xml:space="preserve"> ou distanciel</w:t>
      </w:r>
      <w:r w:rsidRPr="0043536F">
        <w:rPr>
          <w:rFonts w:ascii="Segoe UI Historic" w:hAnsi="Segoe UI Historic" w:cs="Segoe UI Historic"/>
          <w:bCs/>
        </w:rPr>
        <w:t xml:space="preserve">, un travail de questionnement et de synthèse </w:t>
      </w:r>
      <w:r w:rsidR="00F8239D" w:rsidRPr="0043536F">
        <w:rPr>
          <w:rFonts w:ascii="Segoe UI Historic" w:hAnsi="Segoe UI Historic" w:cs="Segoe UI Historic"/>
          <w:bCs/>
        </w:rPr>
        <w:br/>
      </w:r>
      <w:r w:rsidRPr="0043536F">
        <w:rPr>
          <w:rFonts w:ascii="Segoe UI Historic" w:hAnsi="Segoe UI Historic" w:cs="Segoe UI Historic"/>
          <w:bCs/>
        </w:rPr>
        <w:t>avec un consultant</w:t>
      </w:r>
    </w:p>
    <w:p w14:paraId="6F87E8C8" w14:textId="093DA5F2" w:rsidR="0027705A" w:rsidRPr="002D0412" w:rsidRDefault="00196DCB" w:rsidP="001D3F9D">
      <w:pPr>
        <w:pStyle w:val="Paragraphedeliste"/>
        <w:spacing w:before="240"/>
        <w:ind w:left="3288" w:right="283"/>
        <w:contextualSpacing w:val="0"/>
        <w:rPr>
          <w:rFonts w:ascii="Segoe UI Historic" w:hAnsi="Segoe UI Historic" w:cs="Segoe UI Historic"/>
          <w:b/>
          <w:color w:val="A20000"/>
          <w:sz w:val="28"/>
          <w:szCs w:val="20"/>
        </w:rPr>
      </w:pPr>
      <w:r>
        <w:rPr>
          <w:rFonts w:ascii="Segoe UI Historic" w:hAnsi="Segoe UI Historic" w:cs="Segoe UI Historic"/>
          <w:b/>
          <w:sz w:val="28"/>
          <w:szCs w:val="20"/>
        </w:rPr>
        <w:t>O</w:t>
      </w:r>
      <w:r w:rsidRPr="00196DCB">
        <w:rPr>
          <w:rFonts w:ascii="Segoe UI Historic" w:hAnsi="Segoe UI Historic" w:cs="Segoe UI Historic"/>
          <w:b/>
          <w:sz w:val="28"/>
          <w:szCs w:val="20"/>
        </w:rPr>
        <w:t>bjectifs de notre bilan</w:t>
      </w:r>
      <w:r w:rsidR="0027705A" w:rsidRPr="00196DCB">
        <w:rPr>
          <w:rFonts w:ascii="Segoe UI Historic" w:hAnsi="Segoe UI Historic" w:cs="Segoe UI Historic"/>
          <w:b/>
          <w:sz w:val="28"/>
          <w:szCs w:val="20"/>
        </w:rPr>
        <w:t> :</w:t>
      </w:r>
      <w:r w:rsidR="0027705A" w:rsidRPr="00C02310">
        <w:rPr>
          <w:rFonts w:ascii="Segoe UI Historic" w:hAnsi="Segoe UI Historic" w:cs="Segoe UI Historic"/>
          <w:b/>
          <w:sz w:val="28"/>
          <w:szCs w:val="20"/>
        </w:rPr>
        <w:t xml:space="preserve"> </w:t>
      </w:r>
    </w:p>
    <w:p w14:paraId="410A709F" w14:textId="77777777" w:rsidR="00BE6440" w:rsidRPr="00BE6440" w:rsidRDefault="00BE6440" w:rsidP="00520BA8">
      <w:pPr>
        <w:pStyle w:val="Paragraphedeliste"/>
        <w:numPr>
          <w:ilvl w:val="0"/>
          <w:numId w:val="8"/>
        </w:numPr>
        <w:spacing w:before="80"/>
        <w:ind w:left="3288" w:right="283" w:hanging="357"/>
        <w:contextualSpacing w:val="0"/>
        <w:rPr>
          <w:bCs/>
        </w:rPr>
      </w:pPr>
      <w:r w:rsidRPr="00BE6440">
        <w:rPr>
          <w:rFonts w:ascii="Segoe UI Historic" w:hAnsi="Segoe UI Historic" w:cs="Segoe UI Historic"/>
          <w:bCs/>
        </w:rPr>
        <w:t xml:space="preserve">Analyser vos expériences personnelles et professionnelles puis les valoriser </w:t>
      </w:r>
    </w:p>
    <w:p w14:paraId="2AB8C0CA" w14:textId="77777777" w:rsidR="00BE6440" w:rsidRPr="00BE6440" w:rsidRDefault="00BE6440" w:rsidP="00520BA8">
      <w:pPr>
        <w:pStyle w:val="Paragraphedeliste"/>
        <w:numPr>
          <w:ilvl w:val="0"/>
          <w:numId w:val="8"/>
        </w:numPr>
        <w:spacing w:before="80"/>
        <w:ind w:left="3288" w:right="283" w:hanging="357"/>
        <w:contextualSpacing w:val="0"/>
        <w:rPr>
          <w:bCs/>
        </w:rPr>
      </w:pPr>
      <w:r w:rsidRPr="00BE6440">
        <w:rPr>
          <w:rFonts w:ascii="Segoe UI Historic" w:hAnsi="Segoe UI Historic" w:cs="Segoe UI Historic"/>
          <w:bCs/>
        </w:rPr>
        <w:t xml:space="preserve">Identifier vos moteurs, vos ressources et vos talents </w:t>
      </w:r>
    </w:p>
    <w:p w14:paraId="0EC6FACD" w14:textId="77777777" w:rsidR="00BE6440" w:rsidRPr="00BE6440" w:rsidRDefault="00BE6440" w:rsidP="00520BA8">
      <w:pPr>
        <w:pStyle w:val="Paragraphedeliste"/>
        <w:numPr>
          <w:ilvl w:val="0"/>
          <w:numId w:val="8"/>
        </w:numPr>
        <w:spacing w:before="80"/>
        <w:ind w:left="3288" w:right="283" w:hanging="357"/>
        <w:contextualSpacing w:val="0"/>
        <w:rPr>
          <w:bCs/>
        </w:rPr>
      </w:pPr>
      <w:r w:rsidRPr="00BE6440">
        <w:rPr>
          <w:rFonts w:ascii="Segoe UI Historic" w:hAnsi="Segoe UI Historic" w:cs="Segoe UI Historic"/>
          <w:bCs/>
        </w:rPr>
        <w:t>Explorer une diversité de pistes métier et domaines d'activité</w:t>
      </w:r>
    </w:p>
    <w:p w14:paraId="1BAF7C5E" w14:textId="77777777" w:rsidR="00BE6440" w:rsidRPr="00BE6440" w:rsidRDefault="00BE6440" w:rsidP="00520BA8">
      <w:pPr>
        <w:pStyle w:val="Paragraphedeliste"/>
        <w:numPr>
          <w:ilvl w:val="0"/>
          <w:numId w:val="8"/>
        </w:numPr>
        <w:spacing w:before="80"/>
        <w:ind w:left="3288" w:right="283" w:hanging="357"/>
        <w:contextualSpacing w:val="0"/>
        <w:rPr>
          <w:bCs/>
        </w:rPr>
      </w:pPr>
      <w:r w:rsidRPr="00BE6440">
        <w:rPr>
          <w:rFonts w:ascii="Segoe UI Historic" w:hAnsi="Segoe UI Historic" w:cs="Segoe UI Historic"/>
          <w:bCs/>
        </w:rPr>
        <w:t>Valoriser vos compétences professionnelles et personnelles</w:t>
      </w:r>
    </w:p>
    <w:p w14:paraId="49DE9D74" w14:textId="24CD1D01" w:rsidR="0027705A" w:rsidRPr="00E679B7" w:rsidRDefault="00BE6440" w:rsidP="00520BA8">
      <w:pPr>
        <w:pStyle w:val="Paragraphedeliste"/>
        <w:numPr>
          <w:ilvl w:val="0"/>
          <w:numId w:val="8"/>
        </w:numPr>
        <w:spacing w:before="80"/>
        <w:ind w:left="3288" w:right="283" w:hanging="357"/>
        <w:contextualSpacing w:val="0"/>
        <w:rPr>
          <w:bCs/>
        </w:rPr>
      </w:pPr>
      <w:r w:rsidRPr="00BE6440">
        <w:rPr>
          <w:rFonts w:ascii="Segoe UI Historic" w:hAnsi="Segoe UI Historic" w:cs="Segoe UI Historic"/>
          <w:bCs/>
        </w:rPr>
        <w:t>Analyser la faisabilité du projet au regard des besoins socio-économiques de votre territoire d'activité et de votre bassin de vie</w:t>
      </w:r>
    </w:p>
    <w:p w14:paraId="19C2B108" w14:textId="7833344B" w:rsidR="00E679B7" w:rsidRPr="00E679B7" w:rsidRDefault="00E679B7" w:rsidP="001D3F9D">
      <w:pPr>
        <w:pStyle w:val="Paragraphedeliste"/>
        <w:spacing w:before="240"/>
        <w:ind w:left="3288" w:right="283"/>
        <w:contextualSpacing w:val="0"/>
        <w:rPr>
          <w:rFonts w:ascii="Segoe UI Historic" w:hAnsi="Segoe UI Historic" w:cs="Segoe UI Historic"/>
          <w:b/>
          <w:sz w:val="28"/>
          <w:szCs w:val="20"/>
        </w:rPr>
      </w:pPr>
      <w:r>
        <w:rPr>
          <w:rFonts w:ascii="Segoe UI Historic" w:hAnsi="Segoe UI Historic" w:cs="Segoe UI Historic"/>
          <w:b/>
          <w:sz w:val="28"/>
          <w:szCs w:val="20"/>
        </w:rPr>
        <w:t>Résultats attendus</w:t>
      </w:r>
      <w:r w:rsidRPr="00C02310">
        <w:rPr>
          <w:rFonts w:ascii="Segoe UI Historic" w:hAnsi="Segoe UI Historic" w:cs="Segoe UI Historic"/>
          <w:b/>
          <w:sz w:val="28"/>
          <w:szCs w:val="20"/>
        </w:rPr>
        <w:t> :</w:t>
      </w:r>
    </w:p>
    <w:p w14:paraId="44628920" w14:textId="77777777" w:rsidR="00E679B7" w:rsidRDefault="00E679B7" w:rsidP="00520BA8">
      <w:pPr>
        <w:pStyle w:val="Paragraphedeliste"/>
        <w:numPr>
          <w:ilvl w:val="0"/>
          <w:numId w:val="8"/>
        </w:numPr>
        <w:spacing w:before="80"/>
        <w:ind w:left="3288" w:right="283" w:hanging="357"/>
        <w:contextualSpacing w:val="0"/>
        <w:rPr>
          <w:rFonts w:ascii="Segoe UI Historic" w:hAnsi="Segoe UI Historic" w:cs="Segoe UI Historic"/>
          <w:bCs/>
        </w:rPr>
      </w:pPr>
      <w:r w:rsidRPr="00E679B7">
        <w:rPr>
          <w:rFonts w:ascii="Segoe UI Historic" w:hAnsi="Segoe UI Historic" w:cs="Segoe UI Historic"/>
          <w:bCs/>
        </w:rPr>
        <w:t>Une meilleure connaissance de soi</w:t>
      </w:r>
    </w:p>
    <w:p w14:paraId="26627418" w14:textId="29403A90" w:rsidR="00E679B7" w:rsidRDefault="00E679B7" w:rsidP="00520BA8">
      <w:pPr>
        <w:pStyle w:val="Paragraphedeliste"/>
        <w:numPr>
          <w:ilvl w:val="0"/>
          <w:numId w:val="8"/>
        </w:numPr>
        <w:spacing w:before="80"/>
        <w:ind w:left="3288" w:right="283" w:hanging="357"/>
        <w:contextualSpacing w:val="0"/>
        <w:rPr>
          <w:rFonts w:ascii="Segoe UI Historic" w:hAnsi="Segoe UI Historic" w:cs="Segoe UI Historic"/>
          <w:bCs/>
        </w:rPr>
      </w:pPr>
      <w:r w:rsidRPr="00E679B7">
        <w:rPr>
          <w:rFonts w:ascii="Segoe UI Historic" w:hAnsi="Segoe UI Historic" w:cs="Segoe UI Historic"/>
          <w:bCs/>
        </w:rPr>
        <w:t xml:space="preserve">Une réflexion sur l'équilibre entre votre vie professionnelle </w:t>
      </w:r>
      <w:r>
        <w:rPr>
          <w:rFonts w:ascii="Segoe UI Historic" w:hAnsi="Segoe UI Historic" w:cs="Segoe UI Historic"/>
          <w:bCs/>
        </w:rPr>
        <w:br/>
      </w:r>
      <w:r w:rsidRPr="00E679B7">
        <w:rPr>
          <w:rFonts w:ascii="Segoe UI Historic" w:hAnsi="Segoe UI Historic" w:cs="Segoe UI Historic"/>
          <w:bCs/>
        </w:rPr>
        <w:t>et vie personnelle</w:t>
      </w:r>
    </w:p>
    <w:p w14:paraId="326B0267" w14:textId="24D244BE" w:rsidR="00E679B7" w:rsidRDefault="00E679B7" w:rsidP="00520BA8">
      <w:pPr>
        <w:pStyle w:val="Paragraphedeliste"/>
        <w:numPr>
          <w:ilvl w:val="0"/>
          <w:numId w:val="8"/>
        </w:numPr>
        <w:spacing w:before="80"/>
        <w:ind w:left="3288" w:right="283" w:hanging="357"/>
        <w:contextualSpacing w:val="0"/>
        <w:rPr>
          <w:rFonts w:ascii="Segoe UI Historic" w:hAnsi="Segoe UI Historic" w:cs="Segoe UI Historic"/>
          <w:bCs/>
        </w:rPr>
      </w:pPr>
      <w:r w:rsidRPr="00E679B7">
        <w:rPr>
          <w:rFonts w:ascii="Segoe UI Historic" w:hAnsi="Segoe UI Historic" w:cs="Segoe UI Historic"/>
          <w:bCs/>
        </w:rPr>
        <w:t>Une prise de recul sur vos possibilités d'évoluer en interne ou en externe</w:t>
      </w:r>
    </w:p>
    <w:p w14:paraId="7E280E0F" w14:textId="77777777" w:rsidR="00E679B7" w:rsidRDefault="00E679B7" w:rsidP="00520BA8">
      <w:pPr>
        <w:pStyle w:val="Paragraphedeliste"/>
        <w:numPr>
          <w:ilvl w:val="0"/>
          <w:numId w:val="8"/>
        </w:numPr>
        <w:spacing w:before="80"/>
        <w:ind w:left="3288" w:right="283" w:hanging="357"/>
        <w:contextualSpacing w:val="0"/>
        <w:rPr>
          <w:rFonts w:ascii="Segoe UI Historic" w:hAnsi="Segoe UI Historic" w:cs="Segoe UI Historic"/>
          <w:bCs/>
        </w:rPr>
      </w:pPr>
      <w:r w:rsidRPr="00E679B7">
        <w:rPr>
          <w:rFonts w:ascii="Segoe UI Historic" w:hAnsi="Segoe UI Historic" w:cs="Segoe UI Historic"/>
          <w:bCs/>
        </w:rPr>
        <w:t>Une construction d'un projet professionnel clair</w:t>
      </w:r>
    </w:p>
    <w:p w14:paraId="0D4FF2E7" w14:textId="77777777" w:rsidR="00E679B7" w:rsidRDefault="00E679B7" w:rsidP="00520BA8">
      <w:pPr>
        <w:pStyle w:val="Paragraphedeliste"/>
        <w:numPr>
          <w:ilvl w:val="0"/>
          <w:numId w:val="8"/>
        </w:numPr>
        <w:spacing w:before="80"/>
        <w:ind w:left="3288" w:right="283" w:hanging="357"/>
        <w:contextualSpacing w:val="0"/>
        <w:rPr>
          <w:rFonts w:ascii="Segoe UI Historic" w:hAnsi="Segoe UI Historic" w:cs="Segoe UI Historic"/>
          <w:bCs/>
        </w:rPr>
      </w:pPr>
      <w:r w:rsidRPr="00E679B7">
        <w:rPr>
          <w:rFonts w:ascii="Segoe UI Historic" w:hAnsi="Segoe UI Historic" w:cs="Segoe UI Historic"/>
          <w:bCs/>
        </w:rPr>
        <w:t>Une nouvelle dynamique professionnelle</w:t>
      </w:r>
    </w:p>
    <w:p w14:paraId="3BD46C27" w14:textId="77777777" w:rsidR="00E679B7" w:rsidRDefault="00E679B7" w:rsidP="00520BA8">
      <w:pPr>
        <w:pStyle w:val="Paragraphedeliste"/>
        <w:numPr>
          <w:ilvl w:val="0"/>
          <w:numId w:val="8"/>
        </w:numPr>
        <w:spacing w:before="80"/>
        <w:ind w:left="3288" w:right="283" w:hanging="357"/>
        <w:contextualSpacing w:val="0"/>
        <w:rPr>
          <w:rFonts w:ascii="Segoe UI Historic" w:hAnsi="Segoe UI Historic" w:cs="Segoe UI Historic"/>
          <w:bCs/>
        </w:rPr>
      </w:pPr>
      <w:r w:rsidRPr="00E679B7">
        <w:rPr>
          <w:rFonts w:ascii="Segoe UI Historic" w:hAnsi="Segoe UI Historic" w:cs="Segoe UI Historic"/>
          <w:bCs/>
        </w:rPr>
        <w:t>Une confiance en soi renforcée</w:t>
      </w:r>
    </w:p>
    <w:p w14:paraId="1E54F240" w14:textId="77777777" w:rsidR="00520BA8" w:rsidRDefault="00E679B7" w:rsidP="00520BA8">
      <w:pPr>
        <w:pStyle w:val="Paragraphedeliste"/>
        <w:numPr>
          <w:ilvl w:val="0"/>
          <w:numId w:val="8"/>
        </w:numPr>
        <w:spacing w:before="80"/>
        <w:ind w:left="3288" w:right="283" w:hanging="357"/>
        <w:contextualSpacing w:val="0"/>
        <w:rPr>
          <w:rFonts w:ascii="Segoe UI Historic" w:hAnsi="Segoe UI Historic" w:cs="Segoe UI Historic"/>
          <w:bCs/>
        </w:rPr>
      </w:pPr>
      <w:r w:rsidRPr="00E679B7">
        <w:rPr>
          <w:rFonts w:ascii="Segoe UI Historic" w:hAnsi="Segoe UI Historic" w:cs="Segoe UI Historic"/>
          <w:bCs/>
        </w:rPr>
        <w:t>Le bilan se clôt par la restitution d'un document de synthèse rédigée contenant les résultats détaillés qui aura fait l'objet d'un échange régulier avec la personne accompagnée.</w:t>
      </w:r>
    </w:p>
    <w:p w14:paraId="0579ED16" w14:textId="77777777" w:rsidR="00520BA8" w:rsidRDefault="00520BA8" w:rsidP="00520BA8">
      <w:pPr>
        <w:pStyle w:val="Paragraphedeliste"/>
        <w:ind w:left="2551" w:right="57"/>
        <w:contextualSpacing w:val="0"/>
        <w:rPr>
          <w:rFonts w:eastAsiaTheme="minorHAnsi"/>
          <w:i/>
          <w:iCs/>
          <w:sz w:val="18"/>
          <w:szCs w:val="18"/>
          <w:lang w:eastAsia="en-US"/>
        </w:rPr>
      </w:pPr>
    </w:p>
    <w:p w14:paraId="575C4AEF" w14:textId="77777777" w:rsidR="00520BA8" w:rsidRDefault="00520BA8" w:rsidP="00D4098C">
      <w:pPr>
        <w:pStyle w:val="Paragraphedeliste"/>
        <w:ind w:left="2154" w:right="57"/>
        <w:contextualSpacing w:val="0"/>
        <w:rPr>
          <w:rFonts w:eastAsiaTheme="minorHAnsi"/>
          <w:i/>
          <w:iCs/>
          <w:sz w:val="18"/>
          <w:szCs w:val="18"/>
          <w:lang w:eastAsia="en-US"/>
        </w:rPr>
      </w:pPr>
    </w:p>
    <w:p w14:paraId="29107A6D" w14:textId="77777777" w:rsidR="00520BA8" w:rsidRDefault="00520BA8" w:rsidP="00520BA8">
      <w:pPr>
        <w:pStyle w:val="Paragraphedeliste"/>
        <w:ind w:left="2154" w:right="57"/>
        <w:contextualSpacing w:val="0"/>
        <w:rPr>
          <w:rFonts w:eastAsiaTheme="minorHAnsi"/>
          <w:i/>
          <w:iCs/>
          <w:sz w:val="18"/>
          <w:szCs w:val="18"/>
          <w:lang w:eastAsia="en-US"/>
        </w:rPr>
      </w:pPr>
    </w:p>
    <w:p w14:paraId="3BDE5565" w14:textId="48E0A998" w:rsidR="00520BA8" w:rsidRPr="00D4098C" w:rsidRDefault="00520BA8" w:rsidP="00D4098C">
      <w:pPr>
        <w:pStyle w:val="Paragraphedeliste"/>
        <w:tabs>
          <w:tab w:val="left" w:pos="2154"/>
        </w:tabs>
        <w:ind w:left="2154" w:right="57"/>
        <w:contextualSpacing w:val="0"/>
        <w:rPr>
          <w:rFonts w:eastAsiaTheme="minorHAnsi"/>
          <w:b/>
          <w:bCs/>
          <w:i/>
          <w:iCs/>
          <w:sz w:val="18"/>
          <w:szCs w:val="18"/>
          <w:lang w:eastAsia="en-US"/>
        </w:rPr>
      </w:pPr>
      <w:r w:rsidRPr="00D4098C">
        <w:rPr>
          <w:rFonts w:eastAsiaTheme="minorHAnsi"/>
          <w:b/>
          <w:bCs/>
          <w:i/>
          <w:iCs/>
          <w:sz w:val="18"/>
          <w:szCs w:val="18"/>
          <w:lang w:eastAsia="en-US"/>
        </w:rPr>
        <w:t xml:space="preserve">Programme actualisé le </w:t>
      </w:r>
      <w:r w:rsidR="004A25F4">
        <w:rPr>
          <w:rFonts w:eastAsiaTheme="minorHAnsi"/>
          <w:b/>
          <w:bCs/>
          <w:i/>
          <w:iCs/>
          <w:sz w:val="18"/>
          <w:szCs w:val="18"/>
          <w:lang w:eastAsia="en-US"/>
        </w:rPr>
        <w:t>31</w:t>
      </w:r>
      <w:r w:rsidRPr="00D4098C">
        <w:rPr>
          <w:rFonts w:eastAsiaTheme="minorHAnsi"/>
          <w:b/>
          <w:bCs/>
          <w:i/>
          <w:iCs/>
          <w:sz w:val="18"/>
          <w:szCs w:val="18"/>
          <w:lang w:eastAsia="en-US"/>
        </w:rPr>
        <w:t>/0</w:t>
      </w:r>
      <w:r w:rsidR="00AE0040">
        <w:rPr>
          <w:rFonts w:eastAsiaTheme="minorHAnsi"/>
          <w:b/>
          <w:bCs/>
          <w:i/>
          <w:iCs/>
          <w:sz w:val="18"/>
          <w:szCs w:val="18"/>
          <w:lang w:eastAsia="en-US"/>
        </w:rPr>
        <w:t>5</w:t>
      </w:r>
      <w:r w:rsidRPr="00D4098C">
        <w:rPr>
          <w:rFonts w:eastAsiaTheme="minorHAnsi"/>
          <w:b/>
          <w:bCs/>
          <w:i/>
          <w:iCs/>
          <w:sz w:val="18"/>
          <w:szCs w:val="18"/>
          <w:lang w:eastAsia="en-US"/>
        </w:rPr>
        <w:t>/2023</w:t>
      </w:r>
    </w:p>
    <w:p w14:paraId="4BB0607A" w14:textId="64B21177" w:rsidR="00E679B7" w:rsidRPr="00E679B7" w:rsidRDefault="00520BA8" w:rsidP="00520BA8">
      <w:pPr>
        <w:pStyle w:val="Paragraphedeliste"/>
        <w:spacing w:before="80"/>
        <w:ind w:left="2551" w:right="283"/>
        <w:contextualSpacing w:val="0"/>
        <w:rPr>
          <w:rFonts w:ascii="Segoe UI Historic" w:hAnsi="Segoe UI Historic" w:cs="Segoe UI Historic"/>
          <w:bCs/>
        </w:rPr>
      </w:pPr>
      <w:r w:rsidRPr="00520BA8">
        <w:rPr>
          <w:rFonts w:eastAsiaTheme="minorHAnsi"/>
          <w:i/>
          <w:iCs/>
          <w:sz w:val="18"/>
          <w:szCs w:val="18"/>
          <w:lang w:eastAsia="en-US"/>
        </w:rPr>
        <w:lastRenderedPageBreak/>
        <w:br/>
      </w:r>
    </w:p>
    <w:p w14:paraId="41294BF4" w14:textId="70618FF8" w:rsidR="0027705A" w:rsidRDefault="0027705A" w:rsidP="0027705A">
      <w:pPr>
        <w:rPr>
          <w:noProof/>
        </w:rPr>
      </w:pPr>
      <w:r>
        <w:rPr>
          <w:noProof/>
        </w:rPr>
        <w:drawing>
          <wp:anchor distT="0" distB="0" distL="114300" distR="114300" simplePos="0" relativeHeight="251677696" behindDoc="1" locked="0" layoutInCell="1" allowOverlap="1" wp14:anchorId="174BF67A" wp14:editId="34AA87D9">
            <wp:simplePos x="0" y="0"/>
            <wp:positionH relativeFrom="column">
              <wp:posOffset>-1134607</wp:posOffset>
            </wp:positionH>
            <wp:positionV relativeFrom="page">
              <wp:posOffset>-1445260</wp:posOffset>
            </wp:positionV>
            <wp:extent cx="2382520" cy="121062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iers.72dpi.jpg"/>
                    <pic:cNvPicPr/>
                  </pic:nvPicPr>
                  <pic:blipFill rotWithShape="1">
                    <a:blip r:embed="rId8">
                      <a:extLst>
                        <a:ext uri="{28A0092B-C50C-407E-A947-70E740481C1C}">
                          <a14:useLocalDpi xmlns:a14="http://schemas.microsoft.com/office/drawing/2010/main" val="0"/>
                        </a:ext>
                      </a:extLst>
                    </a:blip>
                    <a:srcRect l="15684" r="31961"/>
                    <a:stretch/>
                  </pic:blipFill>
                  <pic:spPr bwMode="auto">
                    <a:xfrm>
                      <a:off x="0" y="0"/>
                      <a:ext cx="2382520" cy="12106275"/>
                    </a:xfrm>
                    <a:prstGeom prst="rect">
                      <a:avLst/>
                    </a:prstGeom>
                    <a:ln>
                      <a:noFill/>
                    </a:ln>
                    <a:effectLst>
                      <a:softEdge rad="812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2D3EB" w14:textId="77777777" w:rsidR="001D3F9D" w:rsidRDefault="001D3F9D" w:rsidP="0027705A">
      <w:pPr>
        <w:rPr>
          <w:noProof/>
        </w:rPr>
      </w:pPr>
    </w:p>
    <w:p w14:paraId="422DA272" w14:textId="77777777" w:rsidR="0027705A" w:rsidRPr="002D0412" w:rsidRDefault="0027705A" w:rsidP="00206479">
      <w:pPr>
        <w:pStyle w:val="Titre2"/>
        <w:spacing w:before="360"/>
        <w:rPr>
          <w:color w:val="A20000"/>
        </w:rPr>
      </w:pPr>
      <w:r w:rsidRPr="002D0412">
        <w:rPr>
          <w:color w:val="A20000"/>
        </w:rPr>
        <w:t xml:space="preserve">DEROULEMENT DE </w:t>
      </w:r>
      <w:r w:rsidRPr="002D0412">
        <w:rPr>
          <w:color w:val="A20000"/>
        </w:rPr>
        <w:br/>
        <w:t>NOTRE BILAN EN 3 PHASES</w:t>
      </w:r>
    </w:p>
    <w:p w14:paraId="6BBDBAB7" w14:textId="77777777" w:rsidR="0027705A" w:rsidRPr="0063347D" w:rsidRDefault="0027705A" w:rsidP="00FD07C0">
      <w:pPr>
        <w:pStyle w:val="Paragraphedeliste"/>
        <w:numPr>
          <w:ilvl w:val="0"/>
          <w:numId w:val="3"/>
        </w:numPr>
        <w:spacing w:before="480"/>
        <w:ind w:left="3288" w:right="283"/>
        <w:jc w:val="both"/>
        <w:rPr>
          <w:rFonts w:ascii="Segoe UI Historic" w:hAnsi="Segoe UI Historic" w:cs="Segoe UI Historic"/>
          <w:b/>
          <w:color w:val="222222"/>
          <w:sz w:val="32"/>
          <w:szCs w:val="32"/>
          <w:shd w:val="clear" w:color="auto" w:fill="FFFFFF"/>
        </w:rPr>
      </w:pPr>
      <w:r w:rsidRPr="0063347D">
        <w:rPr>
          <w:rFonts w:ascii="Segoe UI Historic" w:hAnsi="Segoe UI Historic" w:cs="Segoe UI Historic"/>
          <w:b/>
          <w:color w:val="222222"/>
          <w:sz w:val="32"/>
          <w:szCs w:val="32"/>
          <w:shd w:val="clear" w:color="auto" w:fill="FFFFFF"/>
        </w:rPr>
        <w:t>Phase préliminaire</w:t>
      </w:r>
    </w:p>
    <w:p w14:paraId="7F4C4BAA" w14:textId="291EF223" w:rsidR="0063347D" w:rsidRPr="0063347D" w:rsidRDefault="0027705A"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0D6D6B">
        <w:rPr>
          <w:rFonts w:ascii="Segoe UI Historic" w:hAnsi="Segoe UI Historic" w:cs="Segoe UI Historic"/>
          <w:color w:val="auto"/>
          <w:sz w:val="22"/>
        </w:rPr>
        <w:t>Nous rencontrer</w:t>
      </w:r>
      <w:r w:rsidRPr="000D6D6B">
        <w:rPr>
          <w:rFonts w:ascii="Segoe UI Historic" w:hAnsi="Segoe UI Historic" w:cs="Segoe UI Historic"/>
          <w:color w:val="999DA6"/>
          <w:sz w:val="22"/>
        </w:rPr>
        <w:t>,</w:t>
      </w:r>
      <w:r w:rsidRPr="000D6D6B">
        <w:rPr>
          <w:rFonts w:ascii="Segoe UI Historic" w:hAnsi="Segoe UI Historic" w:cs="Segoe UI Historic"/>
          <w:b/>
          <w:color w:val="999DA6"/>
          <w:sz w:val="22"/>
        </w:rPr>
        <w:t xml:space="preserve"> </w:t>
      </w:r>
      <w:r w:rsidRPr="00575DDA">
        <w:rPr>
          <w:rFonts w:ascii="Segoe UI Historic" w:hAnsi="Segoe UI Historic" w:cs="Segoe UI Historic"/>
          <w:color w:val="auto"/>
          <w:sz w:val="22"/>
        </w:rPr>
        <w:t>vous écouter</w:t>
      </w:r>
      <w:r w:rsidR="000F7022">
        <w:rPr>
          <w:rFonts w:ascii="Segoe UI Historic" w:hAnsi="Segoe UI Historic" w:cs="Segoe UI Historic"/>
          <w:b/>
          <w:color w:val="auto"/>
          <w:sz w:val="22"/>
        </w:rPr>
        <w:t xml:space="preserve">, </w:t>
      </w:r>
      <w:r w:rsidR="000F7022" w:rsidRPr="000F7022">
        <w:rPr>
          <w:rFonts w:ascii="Segoe UI Historic" w:hAnsi="Segoe UI Historic" w:cs="Segoe UI Historic"/>
          <w:bCs/>
          <w:color w:val="auto"/>
          <w:sz w:val="22"/>
        </w:rPr>
        <w:t>créer une relation de confiance</w:t>
      </w:r>
      <w:r w:rsidR="000F7022">
        <w:rPr>
          <w:rFonts w:ascii="Segoe UI Historic" w:hAnsi="Segoe UI Historic" w:cs="Segoe UI Historic"/>
          <w:b/>
          <w:color w:val="999DA6"/>
          <w:sz w:val="22"/>
        </w:rPr>
        <w:t xml:space="preserve"> </w:t>
      </w:r>
      <w:r w:rsidR="000F7022" w:rsidRPr="000F7022">
        <w:rPr>
          <w:rFonts w:ascii="Segoe UI Historic" w:hAnsi="Segoe UI Historic" w:cs="Segoe UI Historic"/>
          <w:bCs/>
          <w:color w:val="auto"/>
          <w:sz w:val="22"/>
        </w:rPr>
        <w:t xml:space="preserve">puis recueillir </w:t>
      </w:r>
      <w:r w:rsidR="00D12A55">
        <w:rPr>
          <w:rFonts w:ascii="Segoe UI Historic" w:hAnsi="Segoe UI Historic" w:cs="Segoe UI Historic"/>
          <w:bCs/>
          <w:color w:val="auto"/>
          <w:sz w:val="22"/>
        </w:rPr>
        <w:br/>
      </w:r>
      <w:r w:rsidR="000F7022" w:rsidRPr="000F7022">
        <w:rPr>
          <w:rFonts w:ascii="Segoe UI Historic" w:hAnsi="Segoe UI Historic" w:cs="Segoe UI Historic"/>
          <w:bCs/>
          <w:color w:val="auto"/>
          <w:sz w:val="22"/>
        </w:rPr>
        <w:t>vos besoins et attentes</w:t>
      </w:r>
    </w:p>
    <w:p w14:paraId="40E53C2B" w14:textId="77777777" w:rsidR="0063347D" w:rsidRDefault="000F7022"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0F7022">
        <w:rPr>
          <w:rFonts w:ascii="Segoe UI Historic" w:hAnsi="Segoe UI Historic" w:cs="Segoe UI Historic"/>
          <w:color w:val="auto"/>
          <w:sz w:val="22"/>
        </w:rPr>
        <w:t>Vérifier que votre démarche est libre et volontaire pour réaliser votre bilan</w:t>
      </w:r>
    </w:p>
    <w:p w14:paraId="69D8E138" w14:textId="233BEF86" w:rsidR="0063347D" w:rsidRDefault="000F7022"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0F7022">
        <w:rPr>
          <w:rFonts w:ascii="Segoe UI Historic" w:hAnsi="Segoe UI Historic" w:cs="Segoe UI Historic"/>
          <w:color w:val="auto"/>
          <w:sz w:val="22"/>
        </w:rPr>
        <w:t xml:space="preserve">Vous </w:t>
      </w:r>
      <w:proofErr w:type="spellStart"/>
      <w:r w:rsidRPr="000F7022">
        <w:rPr>
          <w:rFonts w:ascii="Segoe UI Historic" w:hAnsi="Segoe UI Historic" w:cs="Segoe UI Historic"/>
          <w:color w:val="auto"/>
          <w:sz w:val="22"/>
        </w:rPr>
        <w:t>présenter</w:t>
      </w:r>
      <w:proofErr w:type="spellEnd"/>
      <w:r w:rsidRPr="000F7022">
        <w:rPr>
          <w:rFonts w:ascii="Segoe UI Historic" w:hAnsi="Segoe UI Historic" w:cs="Segoe UI Historic"/>
          <w:color w:val="auto"/>
          <w:sz w:val="22"/>
        </w:rPr>
        <w:t xml:space="preserve"> le cadre du bilan, les méthodes et les outils utilisés en fonction </w:t>
      </w:r>
      <w:r w:rsidR="00D12A55">
        <w:rPr>
          <w:rFonts w:ascii="Segoe UI Historic" w:hAnsi="Segoe UI Historic" w:cs="Segoe UI Historic"/>
          <w:color w:val="auto"/>
          <w:sz w:val="22"/>
        </w:rPr>
        <w:br/>
      </w:r>
      <w:r w:rsidRPr="000F7022">
        <w:rPr>
          <w:rFonts w:ascii="Segoe UI Historic" w:hAnsi="Segoe UI Historic" w:cs="Segoe UI Historic"/>
          <w:color w:val="auto"/>
          <w:sz w:val="22"/>
        </w:rPr>
        <w:t>de vos particularités</w:t>
      </w:r>
    </w:p>
    <w:p w14:paraId="7064E326" w14:textId="1C0E40CE" w:rsidR="000F7022" w:rsidRPr="000F7022" w:rsidRDefault="000F7022" w:rsidP="001D3F9D">
      <w:pPr>
        <w:pStyle w:val="Paragraphestandard"/>
        <w:numPr>
          <w:ilvl w:val="0"/>
          <w:numId w:val="1"/>
        </w:numPr>
        <w:shd w:val="clear" w:color="auto" w:fill="FFFFFF" w:themeFill="background1"/>
        <w:suppressAutoHyphens/>
        <w:spacing w:before="200" w:after="240" w:line="240" w:lineRule="auto"/>
        <w:ind w:left="3288" w:right="283" w:hanging="357"/>
        <w:rPr>
          <w:rFonts w:ascii="Segoe UI Historic" w:hAnsi="Segoe UI Historic" w:cs="Segoe UI Historic"/>
          <w:color w:val="auto"/>
          <w:sz w:val="22"/>
        </w:rPr>
      </w:pPr>
      <w:r w:rsidRPr="000F7022">
        <w:rPr>
          <w:rFonts w:ascii="Segoe UI Historic" w:hAnsi="Segoe UI Historic" w:cs="Segoe UI Historic"/>
          <w:color w:val="auto"/>
          <w:sz w:val="22"/>
        </w:rPr>
        <w:t>Définir ensemble les modalités de déroulement </w:t>
      </w:r>
    </w:p>
    <w:p w14:paraId="698A4E54" w14:textId="37913B3D" w:rsidR="0027705A" w:rsidRPr="0063347D" w:rsidRDefault="0027705A" w:rsidP="00D12A55">
      <w:pPr>
        <w:pStyle w:val="Paragraphedeliste"/>
        <w:numPr>
          <w:ilvl w:val="0"/>
          <w:numId w:val="3"/>
        </w:numPr>
        <w:spacing w:before="600"/>
        <w:ind w:left="3288" w:right="283"/>
        <w:jc w:val="both"/>
        <w:rPr>
          <w:rFonts w:ascii="Segoe UI Historic" w:hAnsi="Segoe UI Historic" w:cs="Segoe UI Historic"/>
          <w:b/>
          <w:color w:val="222222"/>
          <w:sz w:val="32"/>
          <w:szCs w:val="32"/>
          <w:shd w:val="clear" w:color="auto" w:fill="FFFFFF"/>
        </w:rPr>
      </w:pPr>
      <w:r w:rsidRPr="0063347D">
        <w:rPr>
          <w:rFonts w:ascii="Segoe UI Historic" w:hAnsi="Segoe UI Historic" w:cs="Segoe UI Historic"/>
          <w:b/>
          <w:color w:val="222222"/>
          <w:sz w:val="32"/>
          <w:szCs w:val="32"/>
          <w:shd w:val="clear" w:color="auto" w:fill="FFFFFF"/>
        </w:rPr>
        <w:t>Phase d’investigation</w:t>
      </w:r>
    </w:p>
    <w:p w14:paraId="274EA36D" w14:textId="77777777" w:rsidR="005C751A" w:rsidRDefault="004E2DE3"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4E2DE3">
        <w:rPr>
          <w:rFonts w:ascii="Segoe UI Historic" w:hAnsi="Segoe UI Historic" w:cs="Segoe UI Historic"/>
          <w:color w:val="auto"/>
          <w:sz w:val="22"/>
        </w:rPr>
        <w:t>Identifier vos valeurs, aspirations, motivations et aptitudes</w:t>
      </w:r>
    </w:p>
    <w:p w14:paraId="2200AEE0" w14:textId="77777777" w:rsidR="005C751A" w:rsidRDefault="004E2DE3"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4E2DE3">
        <w:rPr>
          <w:rFonts w:ascii="Segoe UI Historic" w:hAnsi="Segoe UI Historic" w:cs="Segoe UI Historic"/>
          <w:color w:val="auto"/>
          <w:sz w:val="22"/>
        </w:rPr>
        <w:t>Analyser et valoriser vos compétences professionnelles et personnelles</w:t>
      </w:r>
    </w:p>
    <w:p w14:paraId="210A7251" w14:textId="77777777" w:rsidR="005C751A" w:rsidRDefault="004E2DE3"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4E2DE3">
        <w:rPr>
          <w:rFonts w:ascii="Segoe UI Historic" w:hAnsi="Segoe UI Historic" w:cs="Segoe UI Historic"/>
          <w:color w:val="auto"/>
          <w:sz w:val="22"/>
        </w:rPr>
        <w:t>Déceler vos potentiels et vos axes de progrès</w:t>
      </w:r>
    </w:p>
    <w:p w14:paraId="62909E9F" w14:textId="090C2F62" w:rsidR="005C751A" w:rsidRDefault="004E2DE3"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4E2DE3">
        <w:rPr>
          <w:rFonts w:ascii="Segoe UI Historic" w:hAnsi="Segoe UI Historic" w:cs="Segoe UI Historic"/>
          <w:color w:val="auto"/>
          <w:sz w:val="22"/>
        </w:rPr>
        <w:t>Explorer des voies de changement, de repositionnement, d</w:t>
      </w:r>
      <w:r w:rsidR="005C751A">
        <w:rPr>
          <w:rFonts w:ascii="Segoe UI Historic" w:hAnsi="Segoe UI Historic" w:cs="Segoe UI Historic"/>
          <w:color w:val="auto"/>
          <w:sz w:val="22"/>
        </w:rPr>
        <w:t>’</w:t>
      </w:r>
      <w:r w:rsidRPr="004E2DE3">
        <w:rPr>
          <w:rFonts w:ascii="Segoe UI Historic" w:hAnsi="Segoe UI Historic" w:cs="Segoe UI Historic"/>
          <w:color w:val="auto"/>
          <w:sz w:val="22"/>
        </w:rPr>
        <w:t>évolution</w:t>
      </w:r>
      <w:r w:rsidR="00C546B3">
        <w:rPr>
          <w:rFonts w:ascii="Segoe UI Historic" w:hAnsi="Segoe UI Historic" w:cs="Segoe UI Historic"/>
          <w:color w:val="auto"/>
          <w:sz w:val="22"/>
        </w:rPr>
        <w:br/>
      </w:r>
      <w:r w:rsidRPr="004E2DE3">
        <w:rPr>
          <w:rFonts w:ascii="Segoe UI Historic" w:hAnsi="Segoe UI Historic" w:cs="Segoe UI Historic"/>
          <w:color w:val="auto"/>
          <w:sz w:val="22"/>
        </w:rPr>
        <w:t xml:space="preserve">ou de </w:t>
      </w:r>
      <w:r w:rsidR="00D00498" w:rsidRPr="004E2DE3">
        <w:rPr>
          <w:rFonts w:ascii="Segoe UI Historic" w:hAnsi="Segoe UI Historic" w:cs="Segoe UI Historic"/>
          <w:color w:val="auto"/>
          <w:sz w:val="22"/>
        </w:rPr>
        <w:t>reconversion possible</w:t>
      </w:r>
    </w:p>
    <w:p w14:paraId="77A3C315" w14:textId="1307B71C" w:rsidR="0043536F" w:rsidRDefault="004E2DE3"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4E2DE3">
        <w:rPr>
          <w:rFonts w:ascii="Segoe UI Historic" w:hAnsi="Segoe UI Historic" w:cs="Segoe UI Historic"/>
          <w:color w:val="auto"/>
          <w:sz w:val="22"/>
        </w:rPr>
        <w:t xml:space="preserve">Réaliser des enquêtes sur les métiers, postes internes, secteurs, </w:t>
      </w:r>
      <w:r w:rsidR="005D0B44">
        <w:rPr>
          <w:rFonts w:ascii="Segoe UI Historic" w:hAnsi="Segoe UI Historic" w:cs="Segoe UI Historic"/>
          <w:color w:val="auto"/>
          <w:sz w:val="22"/>
        </w:rPr>
        <w:br/>
      </w:r>
      <w:r w:rsidRPr="004E2DE3">
        <w:rPr>
          <w:rFonts w:ascii="Segoe UI Historic" w:hAnsi="Segoe UI Historic" w:cs="Segoe UI Historic"/>
          <w:color w:val="auto"/>
          <w:sz w:val="22"/>
        </w:rPr>
        <w:t>marché du travail</w:t>
      </w:r>
    </w:p>
    <w:p w14:paraId="74E83600" w14:textId="77777777" w:rsidR="0032021F" w:rsidRDefault="004E2DE3"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4E2DE3">
        <w:rPr>
          <w:rFonts w:ascii="Segoe UI Historic" w:hAnsi="Segoe UI Historic" w:cs="Segoe UI Historic"/>
          <w:color w:val="auto"/>
          <w:sz w:val="22"/>
        </w:rPr>
        <w:t>Conforter un ou plusieurs projets prioritaires et en vérifier la faisabilité</w:t>
      </w:r>
    </w:p>
    <w:p w14:paraId="68CFEEF1" w14:textId="2A0871BC" w:rsidR="0032021F" w:rsidRDefault="004E2DE3"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4E2DE3">
        <w:rPr>
          <w:rFonts w:ascii="Segoe UI Historic" w:hAnsi="Segoe UI Historic" w:cs="Segoe UI Historic"/>
          <w:color w:val="auto"/>
          <w:sz w:val="22"/>
        </w:rPr>
        <w:t xml:space="preserve">Déterminer les compétences que vous réinvestissez dans votre projet </w:t>
      </w:r>
      <w:r w:rsidR="005D0B44">
        <w:rPr>
          <w:rFonts w:ascii="Segoe UI Historic" w:hAnsi="Segoe UI Historic" w:cs="Segoe UI Historic"/>
          <w:color w:val="auto"/>
          <w:sz w:val="22"/>
        </w:rPr>
        <w:br/>
      </w:r>
      <w:r w:rsidRPr="004E2DE3">
        <w:rPr>
          <w:rFonts w:ascii="Segoe UI Historic" w:hAnsi="Segoe UI Historic" w:cs="Segoe UI Historic"/>
          <w:color w:val="auto"/>
          <w:sz w:val="22"/>
        </w:rPr>
        <w:t>et celles qui nécessitent d</w:t>
      </w:r>
      <w:r w:rsidR="0032021F">
        <w:rPr>
          <w:rFonts w:ascii="Segoe UI Historic" w:hAnsi="Segoe UI Historic" w:cs="Segoe UI Historic"/>
          <w:color w:val="auto"/>
          <w:sz w:val="22"/>
        </w:rPr>
        <w:t>’</w:t>
      </w:r>
      <w:r w:rsidRPr="004E2DE3">
        <w:rPr>
          <w:rFonts w:ascii="Segoe UI Historic" w:hAnsi="Segoe UI Historic" w:cs="Segoe UI Historic"/>
          <w:color w:val="auto"/>
          <w:sz w:val="22"/>
        </w:rPr>
        <w:t>être acquises ou améliorées</w:t>
      </w:r>
    </w:p>
    <w:p w14:paraId="358B0843" w14:textId="2F0DD05B" w:rsidR="008D1DC6" w:rsidRDefault="004E2DE3"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4E2DE3">
        <w:rPr>
          <w:rFonts w:ascii="Segoe UI Historic" w:hAnsi="Segoe UI Historic" w:cs="Segoe UI Historic"/>
          <w:color w:val="auto"/>
          <w:sz w:val="22"/>
        </w:rPr>
        <w:t xml:space="preserve">Définir un projet de formation le cas échéant ou autre alternative </w:t>
      </w:r>
      <w:r w:rsidR="005D0B44">
        <w:rPr>
          <w:rFonts w:ascii="Segoe UI Historic" w:hAnsi="Segoe UI Historic" w:cs="Segoe UI Historic"/>
          <w:color w:val="auto"/>
          <w:sz w:val="22"/>
        </w:rPr>
        <w:br/>
      </w:r>
      <w:r w:rsidRPr="004E2DE3">
        <w:rPr>
          <w:rFonts w:ascii="Segoe UI Historic" w:hAnsi="Segoe UI Historic" w:cs="Segoe UI Historic"/>
          <w:color w:val="auto"/>
          <w:sz w:val="22"/>
        </w:rPr>
        <w:t xml:space="preserve">de validation des acquis (VAE, VES, VAPP...) </w:t>
      </w:r>
    </w:p>
    <w:p w14:paraId="61E9C7F0" w14:textId="77777777" w:rsidR="0027705A" w:rsidRPr="00C546B3" w:rsidRDefault="0027705A"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Pr>
          <w:rFonts w:ascii="Segoe UI Historic" w:hAnsi="Segoe UI Historic" w:cs="Segoe UI Historic"/>
          <w:color w:val="auto"/>
          <w:sz w:val="22"/>
        </w:rPr>
        <w:t xml:space="preserve">Concevoir </w:t>
      </w:r>
      <w:r w:rsidRPr="00C546B3">
        <w:rPr>
          <w:rFonts w:ascii="Segoe UI Historic" w:hAnsi="Segoe UI Historic" w:cs="Segoe UI Historic"/>
          <w:color w:val="auto"/>
          <w:sz w:val="22"/>
        </w:rPr>
        <w:t>une stratégie pratique et réaliste d’évolution</w:t>
      </w:r>
    </w:p>
    <w:p w14:paraId="60A8301B" w14:textId="77777777" w:rsidR="0027705A" w:rsidRPr="00C546B3" w:rsidRDefault="0027705A"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sidRPr="000D6D6B">
        <w:rPr>
          <w:rFonts w:ascii="Segoe UI Historic" w:hAnsi="Segoe UI Historic" w:cs="Segoe UI Historic"/>
          <w:color w:val="auto"/>
          <w:sz w:val="22"/>
        </w:rPr>
        <w:t>Définir</w:t>
      </w:r>
      <w:r w:rsidRPr="00C546B3">
        <w:rPr>
          <w:rFonts w:ascii="Segoe UI Historic" w:hAnsi="Segoe UI Historic" w:cs="Segoe UI Historic"/>
          <w:color w:val="auto"/>
          <w:sz w:val="22"/>
        </w:rPr>
        <w:t xml:space="preserve"> un parcours de formation le cas échéant</w:t>
      </w:r>
    </w:p>
    <w:p w14:paraId="2F4A678F" w14:textId="1A4A1E2E" w:rsidR="0027705A" w:rsidRPr="00C546B3" w:rsidRDefault="0027705A" w:rsidP="001D3F9D">
      <w:pPr>
        <w:pStyle w:val="Paragraphestandard"/>
        <w:numPr>
          <w:ilvl w:val="0"/>
          <w:numId w:val="1"/>
        </w:numPr>
        <w:shd w:val="clear" w:color="auto" w:fill="FFFFFF" w:themeFill="background1"/>
        <w:suppressAutoHyphens/>
        <w:spacing w:before="200" w:line="240" w:lineRule="auto"/>
        <w:ind w:left="3288" w:right="283"/>
        <w:rPr>
          <w:rFonts w:ascii="Segoe UI Historic" w:hAnsi="Segoe UI Historic" w:cs="Segoe UI Historic"/>
          <w:color w:val="auto"/>
          <w:sz w:val="22"/>
        </w:rPr>
      </w:pPr>
      <w:r>
        <w:rPr>
          <w:rFonts w:ascii="Segoe UI Historic" w:hAnsi="Segoe UI Historic" w:cs="Segoe UI Historic"/>
          <w:color w:val="auto"/>
          <w:sz w:val="22"/>
        </w:rPr>
        <w:t>Retrouver</w:t>
      </w:r>
      <w:r w:rsidRPr="00C546B3">
        <w:rPr>
          <w:rFonts w:ascii="Segoe UI Historic" w:hAnsi="Segoe UI Historic" w:cs="Segoe UI Historic"/>
          <w:color w:val="auto"/>
          <w:sz w:val="22"/>
        </w:rPr>
        <w:t xml:space="preserve"> un sens à vos engagements professionnels et personnels</w:t>
      </w:r>
    </w:p>
    <w:p w14:paraId="54739411" w14:textId="77777777" w:rsidR="0027705A" w:rsidRPr="005D0B44" w:rsidRDefault="0027705A" w:rsidP="0075212C">
      <w:pPr>
        <w:pStyle w:val="Paragraphestandard"/>
        <w:shd w:val="clear" w:color="auto" w:fill="FFFFFF" w:themeFill="background1"/>
        <w:suppressAutoHyphens/>
        <w:spacing w:before="120" w:line="240" w:lineRule="auto"/>
        <w:ind w:left="3685" w:right="283"/>
        <w:rPr>
          <w:rFonts w:ascii="Segoe UI Historic" w:hAnsi="Segoe UI Historic" w:cs="Segoe UI Historic"/>
          <w:color w:val="auto"/>
          <w:sz w:val="22"/>
        </w:rPr>
      </w:pPr>
    </w:p>
    <w:p w14:paraId="71043613" w14:textId="77777777" w:rsidR="0027705A" w:rsidRDefault="0027705A" w:rsidP="0027705A">
      <w:r>
        <w:br w:type="page"/>
      </w:r>
    </w:p>
    <w:p w14:paraId="38C0E50B" w14:textId="77777777" w:rsidR="001D3F9D" w:rsidRDefault="001D3F9D" w:rsidP="0027705A">
      <w:pPr>
        <w:rPr>
          <w:noProof/>
        </w:rPr>
      </w:pPr>
    </w:p>
    <w:p w14:paraId="499B784E" w14:textId="5B1FA55F" w:rsidR="0027705A" w:rsidRDefault="0027705A" w:rsidP="0027705A">
      <w:pPr>
        <w:rPr>
          <w:noProof/>
        </w:rPr>
      </w:pPr>
      <w:r>
        <w:rPr>
          <w:noProof/>
        </w:rPr>
        <w:drawing>
          <wp:anchor distT="0" distB="0" distL="114300" distR="114300" simplePos="0" relativeHeight="251678720" behindDoc="1" locked="0" layoutInCell="1" allowOverlap="1" wp14:anchorId="7B57B198" wp14:editId="200DACD7">
            <wp:simplePos x="0" y="0"/>
            <wp:positionH relativeFrom="column">
              <wp:posOffset>-1192751</wp:posOffset>
            </wp:positionH>
            <wp:positionV relativeFrom="page">
              <wp:posOffset>-1449070</wp:posOffset>
            </wp:positionV>
            <wp:extent cx="2382520" cy="121062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iers.72dpi.jpg"/>
                    <pic:cNvPicPr/>
                  </pic:nvPicPr>
                  <pic:blipFill rotWithShape="1">
                    <a:blip r:embed="rId8">
                      <a:extLst>
                        <a:ext uri="{28A0092B-C50C-407E-A947-70E740481C1C}">
                          <a14:useLocalDpi xmlns:a14="http://schemas.microsoft.com/office/drawing/2010/main" val="0"/>
                        </a:ext>
                      </a:extLst>
                    </a:blip>
                    <a:srcRect l="15684" r="31961"/>
                    <a:stretch/>
                  </pic:blipFill>
                  <pic:spPr bwMode="auto">
                    <a:xfrm>
                      <a:off x="0" y="0"/>
                      <a:ext cx="2382520" cy="12106275"/>
                    </a:xfrm>
                    <a:prstGeom prst="rect">
                      <a:avLst/>
                    </a:prstGeom>
                    <a:ln>
                      <a:noFill/>
                    </a:ln>
                    <a:effectLst>
                      <a:softEdge rad="812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6BEE97" w14:textId="77777777" w:rsidR="0027705A" w:rsidRDefault="0027705A" w:rsidP="0027705A">
      <w:pPr>
        <w:rPr>
          <w:noProof/>
        </w:rPr>
      </w:pPr>
    </w:p>
    <w:p w14:paraId="5EDCEAD8" w14:textId="77777777" w:rsidR="001D3F9D" w:rsidRDefault="001D3F9D" w:rsidP="0027705A">
      <w:pPr>
        <w:rPr>
          <w:noProof/>
        </w:rPr>
      </w:pPr>
    </w:p>
    <w:p w14:paraId="12197FAB" w14:textId="6A669FA4" w:rsidR="0027705A" w:rsidRPr="002D0412" w:rsidRDefault="0027705A" w:rsidP="00206479">
      <w:pPr>
        <w:pStyle w:val="Titre2"/>
        <w:spacing w:before="360"/>
        <w:rPr>
          <w:color w:val="A20000"/>
        </w:rPr>
      </w:pPr>
      <w:r w:rsidRPr="002D0412">
        <w:rPr>
          <w:color w:val="A20000"/>
        </w:rPr>
        <w:t>DERNIERE PHASE</w:t>
      </w:r>
    </w:p>
    <w:p w14:paraId="77438548" w14:textId="77777777" w:rsidR="0027705A" w:rsidRPr="00797EC3" w:rsidRDefault="0027705A" w:rsidP="00FD07C0">
      <w:pPr>
        <w:pStyle w:val="Paragraphedeliste"/>
        <w:numPr>
          <w:ilvl w:val="0"/>
          <w:numId w:val="4"/>
        </w:numPr>
        <w:spacing w:before="360"/>
        <w:ind w:left="3648" w:right="283"/>
        <w:jc w:val="both"/>
        <w:rPr>
          <w:rFonts w:ascii="Segoe UI Historic" w:hAnsi="Segoe UI Historic" w:cs="Segoe UI Historic"/>
          <w:b/>
          <w:color w:val="222222"/>
          <w:sz w:val="30"/>
          <w:szCs w:val="30"/>
          <w:shd w:val="clear" w:color="auto" w:fill="FFFFFF"/>
        </w:rPr>
      </w:pPr>
      <w:r w:rsidRPr="00797EC3">
        <w:rPr>
          <w:rFonts w:ascii="Segoe UI Historic" w:hAnsi="Segoe UI Historic" w:cs="Segoe UI Historic"/>
          <w:b/>
          <w:color w:val="222222"/>
          <w:sz w:val="30"/>
          <w:szCs w:val="30"/>
          <w:shd w:val="clear" w:color="auto" w:fill="FFFFFF"/>
        </w:rPr>
        <w:t>Phase de conclusion</w:t>
      </w:r>
    </w:p>
    <w:p w14:paraId="33099EB4" w14:textId="5B87067E" w:rsidR="0032021F" w:rsidRPr="0032021F" w:rsidRDefault="0032021F" w:rsidP="001D3F9D">
      <w:pPr>
        <w:pStyle w:val="Paragraphedeliste"/>
        <w:numPr>
          <w:ilvl w:val="0"/>
          <w:numId w:val="9"/>
        </w:numPr>
        <w:spacing w:before="200"/>
        <w:ind w:left="3646" w:right="284" w:hanging="357"/>
        <w:contextualSpacing w:val="0"/>
        <w:rPr>
          <w:rFonts w:ascii="Segoe UI Historic" w:hAnsi="Segoe UI Historic" w:cs="Segoe UI Historic"/>
          <w:sz w:val="22"/>
        </w:rPr>
      </w:pPr>
      <w:r w:rsidRPr="0032021F">
        <w:rPr>
          <w:rFonts w:ascii="Segoe UI Historic" w:hAnsi="Segoe UI Historic" w:cs="Segoe UI Historic"/>
          <w:sz w:val="22"/>
        </w:rPr>
        <w:t xml:space="preserve">Réaliser un plan d'action de mise en </w:t>
      </w:r>
      <w:r w:rsidR="00B162F4" w:rsidRPr="0032021F">
        <w:rPr>
          <w:rFonts w:ascii="Segoe UI Historic" w:hAnsi="Segoe UI Historic" w:cs="Segoe UI Historic"/>
          <w:sz w:val="22"/>
        </w:rPr>
        <w:t>œuvre</w:t>
      </w:r>
      <w:r w:rsidRPr="0032021F">
        <w:rPr>
          <w:rFonts w:ascii="Segoe UI Historic" w:hAnsi="Segoe UI Historic" w:cs="Segoe UI Historic"/>
          <w:sz w:val="22"/>
        </w:rPr>
        <w:t xml:space="preserve"> de votre projet prioritaire</w:t>
      </w:r>
    </w:p>
    <w:p w14:paraId="131A224E" w14:textId="2496353B" w:rsidR="0032021F" w:rsidRPr="0032021F" w:rsidRDefault="0032021F" w:rsidP="001D3F9D">
      <w:pPr>
        <w:pStyle w:val="Paragraphedeliste"/>
        <w:numPr>
          <w:ilvl w:val="0"/>
          <w:numId w:val="9"/>
        </w:numPr>
        <w:spacing w:before="200"/>
        <w:ind w:left="3646" w:right="284" w:hanging="357"/>
        <w:contextualSpacing w:val="0"/>
        <w:rPr>
          <w:rFonts w:ascii="Segoe UI Historic" w:hAnsi="Segoe UI Historic" w:cs="Segoe UI Historic"/>
          <w:sz w:val="22"/>
        </w:rPr>
      </w:pPr>
      <w:r w:rsidRPr="0032021F">
        <w:rPr>
          <w:rFonts w:ascii="Segoe UI Historic" w:hAnsi="Segoe UI Historic" w:cs="Segoe UI Historic"/>
          <w:sz w:val="22"/>
        </w:rPr>
        <w:t>Utiliser les atouts mis en évidence dans des démarches de candidatures (emploi ou formation) ou d'évolution de carrière</w:t>
      </w:r>
    </w:p>
    <w:p w14:paraId="6CA2C5AD" w14:textId="26D0EE91" w:rsidR="0032021F" w:rsidRPr="0032021F" w:rsidRDefault="0032021F" w:rsidP="001D3F9D">
      <w:pPr>
        <w:pStyle w:val="Paragraphedeliste"/>
        <w:numPr>
          <w:ilvl w:val="0"/>
          <w:numId w:val="9"/>
        </w:numPr>
        <w:spacing w:before="200"/>
        <w:ind w:left="3646" w:right="284" w:hanging="357"/>
        <w:contextualSpacing w:val="0"/>
        <w:rPr>
          <w:rFonts w:ascii="Segoe UI Historic" w:hAnsi="Segoe UI Historic" w:cs="Segoe UI Historic"/>
          <w:sz w:val="22"/>
        </w:rPr>
      </w:pPr>
      <w:r w:rsidRPr="0032021F">
        <w:rPr>
          <w:rFonts w:ascii="Segoe UI Historic" w:hAnsi="Segoe UI Historic" w:cs="Segoe UI Historic"/>
          <w:sz w:val="22"/>
        </w:rPr>
        <w:t xml:space="preserve">Vous remettre le document de synthèse contenant les points clés </w:t>
      </w:r>
      <w:r w:rsidR="006D0E7C">
        <w:rPr>
          <w:rFonts w:ascii="Segoe UI Historic" w:hAnsi="Segoe UI Historic" w:cs="Segoe UI Historic"/>
          <w:sz w:val="22"/>
        </w:rPr>
        <w:br/>
      </w:r>
      <w:r w:rsidRPr="0032021F">
        <w:rPr>
          <w:rFonts w:ascii="Segoe UI Historic" w:hAnsi="Segoe UI Historic" w:cs="Segoe UI Historic"/>
          <w:sz w:val="22"/>
        </w:rPr>
        <w:t xml:space="preserve">et les </w:t>
      </w:r>
      <w:r w:rsidR="00B162F4" w:rsidRPr="0032021F">
        <w:rPr>
          <w:rFonts w:ascii="Segoe UI Historic" w:hAnsi="Segoe UI Historic" w:cs="Segoe UI Historic"/>
          <w:sz w:val="22"/>
        </w:rPr>
        <w:t>résultats</w:t>
      </w:r>
      <w:r w:rsidRPr="0032021F">
        <w:rPr>
          <w:rFonts w:ascii="Segoe UI Historic" w:hAnsi="Segoe UI Historic" w:cs="Segoe UI Historic"/>
          <w:sz w:val="22"/>
        </w:rPr>
        <w:t xml:space="preserve"> détaillés de votre bilan dont vous êtes seul bénéficiaire</w:t>
      </w:r>
    </w:p>
    <w:p w14:paraId="266535D3" w14:textId="385CEE31" w:rsidR="0032021F" w:rsidRDefault="0032021F" w:rsidP="001D3F9D">
      <w:pPr>
        <w:pStyle w:val="Paragraphedeliste"/>
        <w:numPr>
          <w:ilvl w:val="0"/>
          <w:numId w:val="9"/>
        </w:numPr>
        <w:spacing w:before="200"/>
        <w:ind w:left="3646" w:right="284" w:hanging="357"/>
        <w:contextualSpacing w:val="0"/>
        <w:rPr>
          <w:rFonts w:ascii="Segoe UI Historic" w:hAnsi="Segoe UI Historic" w:cs="Segoe UI Historic"/>
          <w:sz w:val="22"/>
        </w:rPr>
      </w:pPr>
      <w:r w:rsidRPr="0032021F">
        <w:rPr>
          <w:rFonts w:ascii="Segoe UI Historic" w:hAnsi="Segoe UI Historic" w:cs="Segoe UI Historic"/>
          <w:sz w:val="22"/>
        </w:rPr>
        <w:t>Vous</w:t>
      </w:r>
      <w:r w:rsidR="00B162F4">
        <w:rPr>
          <w:rFonts w:ascii="Segoe UI Historic" w:hAnsi="Segoe UI Historic" w:cs="Segoe UI Historic"/>
          <w:sz w:val="22"/>
        </w:rPr>
        <w:t xml:space="preserve"> </w:t>
      </w:r>
      <w:proofErr w:type="spellStart"/>
      <w:r w:rsidRPr="0032021F">
        <w:rPr>
          <w:rFonts w:ascii="Segoe UI Historic" w:hAnsi="Segoe UI Historic" w:cs="Segoe UI Historic"/>
          <w:sz w:val="22"/>
        </w:rPr>
        <w:t>signifier</w:t>
      </w:r>
      <w:proofErr w:type="spellEnd"/>
      <w:r w:rsidRPr="0032021F">
        <w:rPr>
          <w:rFonts w:ascii="Segoe UI Historic" w:hAnsi="Segoe UI Historic" w:cs="Segoe UI Historic"/>
          <w:sz w:val="22"/>
        </w:rPr>
        <w:t xml:space="preserve"> un entretien de suivi 6 mois après la fin de votre bilan en présentiel, distanciel ou par téléphone, pour faire un point sur l'avancée de votre projet</w:t>
      </w:r>
    </w:p>
    <w:p w14:paraId="58E468DC" w14:textId="77777777" w:rsidR="00607DEB" w:rsidRPr="00607DEB" w:rsidRDefault="00607DEB" w:rsidP="00607DEB">
      <w:pPr>
        <w:spacing w:before="200"/>
        <w:ind w:right="284"/>
        <w:rPr>
          <w:rFonts w:ascii="Segoe UI Historic" w:hAnsi="Segoe UI Historic" w:cs="Segoe UI Historic"/>
        </w:rPr>
      </w:pPr>
    </w:p>
    <w:p w14:paraId="7B064369" w14:textId="05DF4C55" w:rsidR="00607DEB" w:rsidRPr="002D0412" w:rsidRDefault="00607DEB" w:rsidP="00607DEB">
      <w:pPr>
        <w:pStyle w:val="Titre2"/>
        <w:rPr>
          <w:color w:val="A20000"/>
        </w:rPr>
      </w:pPr>
      <w:r>
        <w:rPr>
          <w:color w:val="A20000"/>
        </w:rPr>
        <w:t>MODALITES D’ORGANISATION</w:t>
      </w:r>
    </w:p>
    <w:p w14:paraId="04368534" w14:textId="77777777" w:rsidR="0027705A" w:rsidRPr="00797EC3" w:rsidRDefault="0027705A" w:rsidP="00E679B7">
      <w:pPr>
        <w:pStyle w:val="Paragraphedeliste"/>
        <w:spacing w:before="240"/>
        <w:ind w:left="3289" w:right="284"/>
        <w:contextualSpacing w:val="0"/>
        <w:jc w:val="both"/>
        <w:rPr>
          <w:rFonts w:ascii="Segoe UI Historic" w:hAnsi="Segoe UI Historic" w:cs="Segoe UI Historic"/>
          <w:b/>
          <w:color w:val="222222"/>
          <w:sz w:val="30"/>
          <w:szCs w:val="30"/>
          <w:shd w:val="clear" w:color="auto" w:fill="FFFFFF"/>
        </w:rPr>
      </w:pPr>
      <w:r w:rsidRPr="00797EC3">
        <w:rPr>
          <w:rFonts w:ascii="Segoe UI Historic" w:hAnsi="Segoe UI Historic" w:cs="Segoe UI Historic"/>
          <w:b/>
          <w:color w:val="222222"/>
          <w:sz w:val="30"/>
          <w:szCs w:val="30"/>
          <w:shd w:val="clear" w:color="auto" w:fill="FFFFFF"/>
        </w:rPr>
        <w:t>La durée est de 24h</w:t>
      </w:r>
    </w:p>
    <w:p w14:paraId="3AA0CFAB" w14:textId="77777777" w:rsidR="0027705A" w:rsidRPr="007E2384" w:rsidRDefault="0027705A" w:rsidP="00FD07C0">
      <w:pPr>
        <w:pStyle w:val="Paragraphestandard"/>
        <w:numPr>
          <w:ilvl w:val="0"/>
          <w:numId w:val="1"/>
        </w:numPr>
        <w:shd w:val="clear" w:color="auto" w:fill="FFFFFF" w:themeFill="background1"/>
        <w:suppressAutoHyphens/>
        <w:spacing w:before="120" w:line="240" w:lineRule="auto"/>
        <w:ind w:left="3288" w:right="283"/>
        <w:rPr>
          <w:rFonts w:ascii="Segoe UI Historic" w:hAnsi="Segoe UI Historic" w:cs="Segoe UI Historic"/>
          <w:b/>
          <w:color w:val="999DA6"/>
          <w:sz w:val="22"/>
          <w:szCs w:val="22"/>
        </w:rPr>
      </w:pPr>
      <w:r w:rsidRPr="00591551">
        <w:rPr>
          <w:rFonts w:ascii="Segoe UI Historic" w:hAnsi="Segoe UI Historic" w:cs="Segoe UI Historic"/>
          <w:b/>
          <w:color w:val="A20000"/>
          <w:sz w:val="22"/>
          <w:szCs w:val="16"/>
        </w:rPr>
        <w:t>14h d’entretiens individuels en face à face (7 x 2 h)</w:t>
      </w:r>
      <w:r w:rsidRPr="002D0412">
        <w:rPr>
          <w:rFonts w:ascii="Segoe UI Historic" w:hAnsi="Segoe UI Historic" w:cs="Segoe UI Historic"/>
          <w:b/>
          <w:color w:val="C00000"/>
          <w:sz w:val="22"/>
          <w:szCs w:val="22"/>
        </w:rPr>
        <w:br/>
      </w:r>
      <w:r w:rsidRPr="007E2384">
        <w:rPr>
          <w:rFonts w:ascii="Segoe UI Historic" w:hAnsi="Segoe UI Historic" w:cs="Segoe UI Historic"/>
          <w:color w:val="auto"/>
          <w:sz w:val="22"/>
          <w:szCs w:val="22"/>
        </w:rPr>
        <w:t xml:space="preserve"> </w:t>
      </w:r>
      <w:r w:rsidRPr="007E2384">
        <w:rPr>
          <w:rFonts w:ascii="Segoe UI Historic" w:hAnsi="Segoe UI Historic" w:cs="Segoe UI Historic"/>
          <w:b/>
          <w:color w:val="999DA6"/>
          <w:sz w:val="22"/>
          <w:szCs w:val="22"/>
        </w:rPr>
        <w:t>(hors phase préliminaire et suivi)</w:t>
      </w:r>
    </w:p>
    <w:p w14:paraId="464B9A4E" w14:textId="77777777" w:rsidR="0027705A" w:rsidRPr="007E2384" w:rsidRDefault="0027705A" w:rsidP="00FD07C0">
      <w:pPr>
        <w:pStyle w:val="Paragraphestandard"/>
        <w:numPr>
          <w:ilvl w:val="0"/>
          <w:numId w:val="1"/>
        </w:numPr>
        <w:shd w:val="clear" w:color="auto" w:fill="FFFFFF" w:themeFill="background1"/>
        <w:suppressAutoHyphens/>
        <w:spacing w:before="120" w:line="240" w:lineRule="auto"/>
        <w:ind w:left="3288" w:right="283"/>
        <w:rPr>
          <w:rFonts w:ascii="Segoe UI Historic" w:hAnsi="Segoe UI Historic" w:cs="Segoe UI Historic"/>
          <w:b/>
          <w:color w:val="999DA6"/>
          <w:sz w:val="22"/>
          <w:szCs w:val="22"/>
        </w:rPr>
      </w:pPr>
      <w:r w:rsidRPr="00591551">
        <w:rPr>
          <w:rFonts w:ascii="Segoe UI Historic" w:hAnsi="Segoe UI Historic" w:cs="Segoe UI Historic"/>
          <w:b/>
          <w:color w:val="A20000"/>
          <w:sz w:val="22"/>
          <w:szCs w:val="16"/>
        </w:rPr>
        <w:t>10 heures de travail personnel</w:t>
      </w:r>
      <w:r w:rsidRPr="00591551">
        <w:rPr>
          <w:rFonts w:ascii="Segoe UI Historic" w:hAnsi="Segoe UI Historic" w:cs="Segoe UI Historic"/>
          <w:color w:val="C00000"/>
          <w:sz w:val="20"/>
          <w:szCs w:val="20"/>
        </w:rPr>
        <w:t xml:space="preserve"> </w:t>
      </w:r>
      <w:r w:rsidRPr="007E2384">
        <w:rPr>
          <w:rFonts w:ascii="Segoe UI Historic" w:hAnsi="Segoe UI Historic" w:cs="Segoe UI Historic"/>
          <w:color w:val="auto"/>
          <w:sz w:val="22"/>
          <w:szCs w:val="22"/>
        </w:rPr>
        <w:t xml:space="preserve">: </w:t>
      </w:r>
      <w:r w:rsidRPr="007E2384">
        <w:rPr>
          <w:rFonts w:ascii="Segoe UI Historic" w:hAnsi="Segoe UI Historic" w:cs="Segoe UI Historic"/>
          <w:b/>
          <w:color w:val="999DA6"/>
          <w:sz w:val="22"/>
          <w:szCs w:val="22"/>
        </w:rPr>
        <w:t xml:space="preserve">questionnaires </w:t>
      </w:r>
      <w:r w:rsidRPr="007E2384">
        <w:rPr>
          <w:rFonts w:ascii="Segoe UI Historic" w:hAnsi="Segoe UI Historic" w:cs="Segoe UI Historic"/>
          <w:b/>
          <w:color w:val="999DA6"/>
          <w:sz w:val="22"/>
          <w:szCs w:val="22"/>
        </w:rPr>
        <w:br/>
        <w:t>et supports d’auto-évaluation, réflexions écrites, recherche d’informations concernant les pistes professionnelles et les formations éventuelles.</w:t>
      </w:r>
    </w:p>
    <w:p w14:paraId="5D6B6B3D" w14:textId="7B9546AB" w:rsidR="0027705A" w:rsidRDefault="0027705A" w:rsidP="00FD07C0">
      <w:pPr>
        <w:pStyle w:val="Paragraphestandard"/>
        <w:numPr>
          <w:ilvl w:val="0"/>
          <w:numId w:val="1"/>
        </w:numPr>
        <w:shd w:val="clear" w:color="auto" w:fill="FFFFFF" w:themeFill="background1"/>
        <w:suppressAutoHyphens/>
        <w:spacing w:before="120" w:line="240" w:lineRule="auto"/>
        <w:ind w:left="3288" w:right="283"/>
        <w:rPr>
          <w:rFonts w:ascii="Segoe UI Historic" w:hAnsi="Segoe UI Historic" w:cs="Segoe UI Historic"/>
          <w:b/>
          <w:color w:val="auto"/>
          <w:sz w:val="22"/>
          <w:szCs w:val="22"/>
        </w:rPr>
      </w:pPr>
      <w:r w:rsidRPr="007E2384">
        <w:rPr>
          <w:rFonts w:ascii="Segoe UI Historic" w:hAnsi="Segoe UI Historic" w:cs="Segoe UI Historic"/>
          <w:b/>
          <w:color w:val="999DA6"/>
          <w:sz w:val="22"/>
          <w:szCs w:val="22"/>
        </w:rPr>
        <w:t xml:space="preserve">Le bilan de compétences est réalisé avec le même consultant pendant toute la durée du bilan, </w:t>
      </w:r>
      <w:r w:rsidRPr="007E2384">
        <w:rPr>
          <w:rFonts w:ascii="Segoe UI Historic" w:hAnsi="Segoe UI Historic" w:cs="Segoe UI Historic"/>
          <w:b/>
          <w:color w:val="auto"/>
          <w:sz w:val="22"/>
          <w:szCs w:val="22"/>
        </w:rPr>
        <w:t xml:space="preserve">sur une amplitude de </w:t>
      </w:r>
      <w:r>
        <w:rPr>
          <w:rFonts w:ascii="Segoe UI Historic" w:hAnsi="Segoe UI Historic" w:cs="Segoe UI Historic"/>
          <w:b/>
          <w:color w:val="auto"/>
          <w:sz w:val="22"/>
          <w:szCs w:val="22"/>
        </w:rPr>
        <w:t xml:space="preserve">2 à </w:t>
      </w:r>
      <w:r w:rsidR="00C64D77">
        <w:rPr>
          <w:rFonts w:ascii="Segoe UI Historic" w:hAnsi="Segoe UI Historic" w:cs="Segoe UI Historic"/>
          <w:b/>
          <w:color w:val="auto"/>
          <w:sz w:val="22"/>
          <w:szCs w:val="22"/>
        </w:rPr>
        <w:t>3</w:t>
      </w:r>
      <w:r w:rsidRPr="007E2384">
        <w:rPr>
          <w:rFonts w:ascii="Segoe UI Historic" w:hAnsi="Segoe UI Historic" w:cs="Segoe UI Historic"/>
          <w:b/>
          <w:color w:val="auto"/>
          <w:sz w:val="22"/>
          <w:szCs w:val="22"/>
        </w:rPr>
        <w:t xml:space="preserve"> mois.</w:t>
      </w:r>
    </w:p>
    <w:p w14:paraId="47D2D618" w14:textId="5BBADC6D" w:rsidR="003C045B" w:rsidRPr="003C045B" w:rsidRDefault="004866FD" w:rsidP="00FD07C0">
      <w:pPr>
        <w:pStyle w:val="Paragraphestandard"/>
        <w:numPr>
          <w:ilvl w:val="0"/>
          <w:numId w:val="1"/>
        </w:numPr>
        <w:shd w:val="clear" w:color="auto" w:fill="FFFFFF" w:themeFill="background1"/>
        <w:suppressAutoHyphens/>
        <w:spacing w:before="120" w:line="240" w:lineRule="auto"/>
        <w:ind w:left="3288" w:right="283"/>
        <w:rPr>
          <w:rFonts w:ascii="Segoe UI Historic" w:hAnsi="Segoe UI Historic" w:cs="Segoe UI Historic"/>
          <w:b/>
          <w:color w:val="auto"/>
          <w:sz w:val="22"/>
          <w:szCs w:val="22"/>
        </w:rPr>
      </w:pPr>
      <w:r w:rsidRPr="00591551">
        <w:rPr>
          <w:rFonts w:ascii="Segoe UI Historic" w:hAnsi="Segoe UI Historic" w:cs="Segoe UI Historic"/>
          <w:b/>
          <w:color w:val="A20000"/>
          <w:sz w:val="22"/>
          <w:szCs w:val="16"/>
        </w:rPr>
        <w:t>Tarif de notre bilan de compétences</w:t>
      </w:r>
      <w:r w:rsidRPr="003C045B">
        <w:rPr>
          <w:rFonts w:ascii="Segoe UI Historic" w:hAnsi="Segoe UI Historic" w:cs="Segoe UI Historic"/>
          <w:b/>
          <w:color w:val="C00000"/>
          <w:sz w:val="22"/>
          <w:szCs w:val="22"/>
        </w:rPr>
        <w:t> </w:t>
      </w:r>
      <w:r w:rsidRPr="003C045B">
        <w:rPr>
          <w:rFonts w:ascii="Segoe UI Historic" w:hAnsi="Segoe UI Historic" w:cs="Segoe UI Historic"/>
          <w:b/>
          <w:color w:val="999DA6"/>
          <w:sz w:val="22"/>
          <w:szCs w:val="22"/>
        </w:rPr>
        <w:br/>
        <w:t>- Financement employeur</w:t>
      </w:r>
      <w:r w:rsidR="00A979E3">
        <w:rPr>
          <w:rFonts w:ascii="Segoe UI Historic" w:hAnsi="Segoe UI Historic" w:cs="Segoe UI Historic"/>
          <w:b/>
          <w:color w:val="999DA6"/>
          <w:sz w:val="22"/>
          <w:szCs w:val="22"/>
        </w:rPr>
        <w:t xml:space="preserve"> et OPCO</w:t>
      </w:r>
      <w:r w:rsidRPr="003C045B">
        <w:rPr>
          <w:rFonts w:ascii="Segoe UI Historic" w:hAnsi="Segoe UI Historic" w:cs="Segoe UI Historic"/>
          <w:b/>
          <w:color w:val="999DA6"/>
          <w:sz w:val="22"/>
          <w:szCs w:val="22"/>
        </w:rPr>
        <w:t> : 2</w:t>
      </w:r>
      <w:r w:rsidR="003C045B">
        <w:rPr>
          <w:rFonts w:ascii="Segoe UI Historic" w:hAnsi="Segoe UI Historic" w:cs="Segoe UI Historic"/>
          <w:b/>
          <w:color w:val="999DA6"/>
          <w:sz w:val="22"/>
          <w:szCs w:val="22"/>
        </w:rPr>
        <w:t> </w:t>
      </w:r>
      <w:r w:rsidRPr="003C045B">
        <w:rPr>
          <w:rFonts w:ascii="Segoe UI Historic" w:hAnsi="Segoe UI Historic" w:cs="Segoe UI Historic"/>
          <w:b/>
          <w:color w:val="999DA6"/>
          <w:sz w:val="22"/>
          <w:szCs w:val="22"/>
        </w:rPr>
        <w:t>400€</w:t>
      </w:r>
      <w:r w:rsidR="00C02310">
        <w:rPr>
          <w:rFonts w:ascii="Segoe UI Historic" w:hAnsi="Segoe UI Historic" w:cs="Segoe UI Historic"/>
          <w:b/>
          <w:color w:val="999DA6"/>
          <w:sz w:val="22"/>
          <w:szCs w:val="22"/>
        </w:rPr>
        <w:br/>
        <w:t>- Financement CPF</w:t>
      </w:r>
      <w:r w:rsidR="00A979E3">
        <w:rPr>
          <w:rFonts w:ascii="Segoe UI Historic" w:hAnsi="Segoe UI Historic" w:cs="Segoe UI Historic"/>
          <w:b/>
          <w:color w:val="999DA6"/>
          <w:sz w:val="22"/>
          <w:szCs w:val="22"/>
        </w:rPr>
        <w:t>, Pôle emploi ou personnel</w:t>
      </w:r>
      <w:r w:rsidR="00C02310">
        <w:rPr>
          <w:rFonts w:ascii="Segoe UI Historic" w:hAnsi="Segoe UI Historic" w:cs="Segoe UI Historic"/>
          <w:b/>
          <w:color w:val="999DA6"/>
          <w:sz w:val="22"/>
          <w:szCs w:val="22"/>
        </w:rPr>
        <w:t> : 2 000€</w:t>
      </w:r>
    </w:p>
    <w:p w14:paraId="65F40922" w14:textId="0DBA86D2" w:rsidR="00FC55B7" w:rsidRPr="003C045B" w:rsidRDefault="004866FD" w:rsidP="00FD07C0">
      <w:pPr>
        <w:pStyle w:val="Paragraphestandard"/>
        <w:numPr>
          <w:ilvl w:val="0"/>
          <w:numId w:val="1"/>
        </w:numPr>
        <w:shd w:val="clear" w:color="auto" w:fill="FFFFFF" w:themeFill="background1"/>
        <w:suppressAutoHyphens/>
        <w:spacing w:before="120" w:line="240" w:lineRule="auto"/>
        <w:ind w:left="3288" w:right="283"/>
        <w:rPr>
          <w:rFonts w:ascii="Segoe UI Historic" w:hAnsi="Segoe UI Historic" w:cs="Segoe UI Historic"/>
          <w:b/>
          <w:color w:val="auto"/>
          <w:sz w:val="22"/>
          <w:szCs w:val="22"/>
        </w:rPr>
      </w:pPr>
      <w:r w:rsidRPr="00591551">
        <w:rPr>
          <w:rFonts w:ascii="Segoe UI Historic" w:hAnsi="Segoe UI Historic" w:cs="Segoe UI Historic"/>
          <w:b/>
          <w:color w:val="A20000"/>
          <w:sz w:val="22"/>
          <w:szCs w:val="16"/>
        </w:rPr>
        <w:t>Modalités d’accès</w:t>
      </w:r>
      <w:r w:rsidR="00FC55B7" w:rsidRPr="003C045B">
        <w:rPr>
          <w:rFonts w:ascii="Segoe UI Historic" w:hAnsi="Segoe UI Historic" w:cs="Segoe UI Historic"/>
          <w:b/>
          <w:color w:val="C00000"/>
          <w:sz w:val="22"/>
          <w:szCs w:val="22"/>
        </w:rPr>
        <w:br/>
      </w:r>
      <w:r w:rsidRPr="003C045B">
        <w:rPr>
          <w:rFonts w:ascii="Segoe UI Historic" w:hAnsi="Segoe UI Historic" w:cs="Segoe UI Historic"/>
          <w:b/>
          <w:color w:val="999DA6"/>
          <w:sz w:val="22"/>
          <w:szCs w:val="22"/>
        </w:rPr>
        <w:t xml:space="preserve">Pour toute situation d’handicap, merci de nous contacter </w:t>
      </w:r>
      <w:r w:rsidRPr="003C045B">
        <w:rPr>
          <w:rFonts w:ascii="Segoe UI Historic" w:hAnsi="Segoe UI Historic" w:cs="Segoe UI Historic"/>
          <w:b/>
          <w:color w:val="999DA6"/>
          <w:sz w:val="22"/>
          <w:szCs w:val="22"/>
        </w:rPr>
        <w:br/>
        <w:t>pour envisager la faisabilité</w:t>
      </w:r>
    </w:p>
    <w:p w14:paraId="3DAC5049" w14:textId="6DB2B777" w:rsidR="004866FD" w:rsidRDefault="004866FD" w:rsidP="00FD07C0">
      <w:pPr>
        <w:pStyle w:val="Paragraphestandard"/>
        <w:numPr>
          <w:ilvl w:val="0"/>
          <w:numId w:val="1"/>
        </w:numPr>
        <w:shd w:val="clear" w:color="auto" w:fill="FFFFFF" w:themeFill="background1"/>
        <w:suppressAutoHyphens/>
        <w:spacing w:before="120" w:line="240" w:lineRule="auto"/>
        <w:ind w:left="3288" w:right="283"/>
        <w:rPr>
          <w:rFonts w:ascii="Segoe UI Historic" w:hAnsi="Segoe UI Historic" w:cs="Segoe UI Historic"/>
          <w:b/>
          <w:color w:val="999DA6"/>
          <w:sz w:val="22"/>
          <w:szCs w:val="22"/>
        </w:rPr>
      </w:pPr>
      <w:r w:rsidRPr="00591551">
        <w:rPr>
          <w:rFonts w:ascii="Segoe UI Historic" w:hAnsi="Segoe UI Historic" w:cs="Segoe UI Historic"/>
          <w:b/>
          <w:color w:val="A20000"/>
          <w:sz w:val="22"/>
          <w:szCs w:val="16"/>
        </w:rPr>
        <w:t>Délais d’accès</w:t>
      </w:r>
      <w:r w:rsidR="00FC55B7">
        <w:rPr>
          <w:rFonts w:ascii="Segoe UI Historic" w:hAnsi="Segoe UI Historic" w:cs="Segoe UI Historic"/>
          <w:b/>
          <w:sz w:val="28"/>
          <w:szCs w:val="28"/>
        </w:rPr>
        <w:br/>
      </w:r>
      <w:r w:rsidRPr="00FC55B7">
        <w:rPr>
          <w:rFonts w:ascii="Segoe UI Historic" w:hAnsi="Segoe UI Historic" w:cs="Segoe UI Historic"/>
          <w:b/>
          <w:color w:val="999DA6"/>
          <w:sz w:val="22"/>
          <w:szCs w:val="22"/>
        </w:rPr>
        <w:t xml:space="preserve">A partir de l’acceptation du bilan par le financeur, nous </w:t>
      </w:r>
      <w:r w:rsidRPr="00FC55B7">
        <w:rPr>
          <w:rFonts w:ascii="Segoe UI Historic" w:hAnsi="Segoe UI Historic" w:cs="Segoe UI Historic"/>
          <w:b/>
          <w:color w:val="999DA6"/>
          <w:sz w:val="22"/>
          <w:szCs w:val="22"/>
        </w:rPr>
        <w:br/>
        <w:t>nous engageons à démarrer la prestation sous 14 jours.</w:t>
      </w:r>
    </w:p>
    <w:p w14:paraId="3CD24AB8" w14:textId="3E77889E" w:rsidR="00607DEB" w:rsidRPr="00FC55B7" w:rsidRDefault="00607DEB" w:rsidP="00FD07C0">
      <w:pPr>
        <w:pStyle w:val="Paragraphestandard"/>
        <w:numPr>
          <w:ilvl w:val="0"/>
          <w:numId w:val="1"/>
        </w:numPr>
        <w:shd w:val="clear" w:color="auto" w:fill="FFFFFF" w:themeFill="background1"/>
        <w:suppressAutoHyphens/>
        <w:spacing w:before="120" w:line="240" w:lineRule="auto"/>
        <w:ind w:left="3288" w:right="283"/>
        <w:rPr>
          <w:rFonts w:ascii="Segoe UI Historic" w:hAnsi="Segoe UI Historic" w:cs="Segoe UI Historic"/>
          <w:b/>
          <w:color w:val="999DA6"/>
          <w:sz w:val="22"/>
          <w:szCs w:val="22"/>
        </w:rPr>
      </w:pPr>
      <w:proofErr w:type="spellStart"/>
      <w:r>
        <w:rPr>
          <w:rFonts w:ascii="Segoe UI Historic" w:hAnsi="Segoe UI Historic" w:cs="Segoe UI Historic"/>
          <w:b/>
          <w:color w:val="A20000"/>
          <w:sz w:val="22"/>
          <w:szCs w:val="16"/>
        </w:rPr>
        <w:t>Pré-requis</w:t>
      </w:r>
      <w:proofErr w:type="spellEnd"/>
      <w:r>
        <w:rPr>
          <w:rFonts w:ascii="Segoe UI Historic" w:hAnsi="Segoe UI Historic" w:cs="Segoe UI Historic"/>
          <w:b/>
          <w:color w:val="A20000"/>
          <w:sz w:val="22"/>
          <w:szCs w:val="16"/>
        </w:rPr>
        <w:t xml:space="preserve"> demandés : aucun</w:t>
      </w:r>
    </w:p>
    <w:p w14:paraId="235BAD58" w14:textId="77777777" w:rsidR="004866FD" w:rsidRPr="00FC55B7" w:rsidRDefault="004866FD" w:rsidP="004866FD">
      <w:pPr>
        <w:pStyle w:val="Paragraphestandard"/>
        <w:shd w:val="clear" w:color="auto" w:fill="FFFFFF" w:themeFill="background1"/>
        <w:suppressAutoHyphens/>
        <w:spacing w:before="120" w:line="240" w:lineRule="auto"/>
        <w:ind w:left="4195" w:right="283"/>
        <w:rPr>
          <w:rFonts w:ascii="Segoe UI Historic" w:hAnsi="Segoe UI Historic" w:cs="Segoe UI Historic"/>
          <w:b/>
          <w:color w:val="999DA6"/>
          <w:sz w:val="22"/>
          <w:szCs w:val="22"/>
        </w:rPr>
      </w:pPr>
    </w:p>
    <w:p w14:paraId="7CFDF93E" w14:textId="77777777" w:rsidR="0027705A" w:rsidRDefault="0027705A" w:rsidP="0027705A">
      <w:pPr>
        <w:ind w:left="4535" w:right="283"/>
      </w:pPr>
      <w:r>
        <w:br w:type="page"/>
      </w:r>
    </w:p>
    <w:p w14:paraId="364FC9EB" w14:textId="69801416" w:rsidR="0027705A" w:rsidRDefault="009E5266" w:rsidP="0027705A">
      <w:pPr>
        <w:rPr>
          <w:noProof/>
        </w:rPr>
      </w:pPr>
      <w:r w:rsidRPr="0085338F">
        <w:rPr>
          <w:noProof/>
        </w:rPr>
        <w:lastRenderedPageBreak/>
        <w:drawing>
          <wp:anchor distT="0" distB="0" distL="114300" distR="114300" simplePos="0" relativeHeight="251684864" behindDoc="1" locked="0" layoutInCell="1" allowOverlap="1" wp14:anchorId="418234A0" wp14:editId="5FDCD9C0">
            <wp:simplePos x="0" y="0"/>
            <wp:positionH relativeFrom="column">
              <wp:posOffset>-1834515</wp:posOffset>
            </wp:positionH>
            <wp:positionV relativeFrom="margin">
              <wp:posOffset>-3067112</wp:posOffset>
            </wp:positionV>
            <wp:extent cx="3124200" cy="1363789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stockPhotos-463152381.jpg"/>
                    <pic:cNvPicPr/>
                  </pic:nvPicPr>
                  <pic:blipFill rotWithShape="1">
                    <a:blip r:embed="rId10"/>
                    <a:srcRect r="20303"/>
                    <a:stretch/>
                  </pic:blipFill>
                  <pic:spPr>
                    <a:xfrm>
                      <a:off x="0" y="0"/>
                      <a:ext cx="3124200" cy="13637895"/>
                    </a:xfrm>
                    <a:prstGeom prst="rect">
                      <a:avLst/>
                    </a:prstGeom>
                    <a:effectLst>
                      <a:outerShdw dist="25400" sx="1000" sy="1000" algn="ctr" rotWithShape="0">
                        <a:srgbClr val="000000"/>
                      </a:outerShdw>
                      <a:reflection endPos="1000" dist="50800" dir="5400000" sy="-100000" algn="bl" rotWithShape="0"/>
                      <a:softEdge rad="939800"/>
                    </a:effectLst>
                  </pic:spPr>
                </pic:pic>
              </a:graphicData>
            </a:graphic>
            <wp14:sizeRelH relativeFrom="page">
              <wp14:pctWidth>0</wp14:pctWidth>
            </wp14:sizeRelH>
            <wp14:sizeRelV relativeFrom="page">
              <wp14:pctHeight>0</wp14:pctHeight>
            </wp14:sizeRelV>
          </wp:anchor>
        </w:drawing>
      </w:r>
      <w:r w:rsidR="0027705A">
        <w:rPr>
          <w:noProof/>
        </w:rPr>
        <w:drawing>
          <wp:anchor distT="0" distB="0" distL="114300" distR="114300" simplePos="0" relativeHeight="251679744" behindDoc="1" locked="0" layoutInCell="1" allowOverlap="1" wp14:anchorId="67F44A05" wp14:editId="598BA313">
            <wp:simplePos x="0" y="0"/>
            <wp:positionH relativeFrom="column">
              <wp:posOffset>-1200647</wp:posOffset>
            </wp:positionH>
            <wp:positionV relativeFrom="page">
              <wp:posOffset>-1483443</wp:posOffset>
            </wp:positionV>
            <wp:extent cx="2382520" cy="121062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iers.72dpi.jpg"/>
                    <pic:cNvPicPr/>
                  </pic:nvPicPr>
                  <pic:blipFill rotWithShape="1">
                    <a:blip r:embed="rId8">
                      <a:extLst>
                        <a:ext uri="{28A0092B-C50C-407E-A947-70E740481C1C}">
                          <a14:useLocalDpi xmlns:a14="http://schemas.microsoft.com/office/drawing/2010/main" val="0"/>
                        </a:ext>
                      </a:extLst>
                    </a:blip>
                    <a:srcRect l="15684" r="31961"/>
                    <a:stretch/>
                  </pic:blipFill>
                  <pic:spPr bwMode="auto">
                    <a:xfrm>
                      <a:off x="0" y="0"/>
                      <a:ext cx="2382520" cy="12106275"/>
                    </a:xfrm>
                    <a:prstGeom prst="rect">
                      <a:avLst/>
                    </a:prstGeom>
                    <a:ln>
                      <a:noFill/>
                    </a:ln>
                    <a:effectLst>
                      <a:softEdge rad="812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5FE1E" w14:textId="5738B271" w:rsidR="0027705A" w:rsidRDefault="0027705A" w:rsidP="0027705A">
      <w:pPr>
        <w:rPr>
          <w:noProof/>
        </w:rPr>
      </w:pPr>
      <w:r w:rsidRPr="00070007">
        <w:rPr>
          <w:noProof/>
        </w:rPr>
        <w:drawing>
          <wp:anchor distT="0" distB="0" distL="114300" distR="114300" simplePos="0" relativeHeight="251673600" behindDoc="1" locked="0" layoutInCell="1" allowOverlap="1" wp14:anchorId="27F3F763" wp14:editId="74693BCF">
            <wp:simplePos x="0" y="0"/>
            <wp:positionH relativeFrom="column">
              <wp:posOffset>7057390</wp:posOffset>
            </wp:positionH>
            <wp:positionV relativeFrom="margin">
              <wp:posOffset>-2879725</wp:posOffset>
            </wp:positionV>
            <wp:extent cx="3124200" cy="1363789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stockPhotos-463152381.jpg"/>
                    <pic:cNvPicPr/>
                  </pic:nvPicPr>
                  <pic:blipFill rotWithShape="1">
                    <a:blip r:embed="rId10"/>
                    <a:srcRect r="20303"/>
                    <a:stretch/>
                  </pic:blipFill>
                  <pic:spPr>
                    <a:xfrm>
                      <a:off x="0" y="0"/>
                      <a:ext cx="3124200" cy="13637895"/>
                    </a:xfrm>
                    <a:prstGeom prst="rect">
                      <a:avLst/>
                    </a:prstGeom>
                    <a:effectLst>
                      <a:outerShdw dist="25400" sx="1000" sy="1000" algn="ctr" rotWithShape="0">
                        <a:srgbClr val="000000"/>
                      </a:outerShdw>
                      <a:reflection endPos="1000" dist="50800" dir="5400000" sy="-100000" algn="bl" rotWithShape="0"/>
                      <a:softEdge rad="9398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545E7B0B" wp14:editId="77A4F7C7">
            <wp:simplePos x="0" y="0"/>
            <wp:positionH relativeFrom="column">
              <wp:posOffset>-1199128</wp:posOffset>
            </wp:positionH>
            <wp:positionV relativeFrom="page">
              <wp:posOffset>-1428750</wp:posOffset>
            </wp:positionV>
            <wp:extent cx="2382520" cy="121062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iers.72dpi.jpg"/>
                    <pic:cNvPicPr/>
                  </pic:nvPicPr>
                  <pic:blipFill rotWithShape="1">
                    <a:blip r:embed="rId8">
                      <a:extLst>
                        <a:ext uri="{28A0092B-C50C-407E-A947-70E740481C1C}">
                          <a14:useLocalDpi xmlns:a14="http://schemas.microsoft.com/office/drawing/2010/main" val="0"/>
                        </a:ext>
                      </a:extLst>
                    </a:blip>
                    <a:srcRect l="15684" r="31961"/>
                    <a:stretch/>
                  </pic:blipFill>
                  <pic:spPr bwMode="auto">
                    <a:xfrm>
                      <a:off x="0" y="0"/>
                      <a:ext cx="2382520" cy="12106275"/>
                    </a:xfrm>
                    <a:prstGeom prst="rect">
                      <a:avLst/>
                    </a:prstGeom>
                    <a:ln>
                      <a:noFill/>
                    </a:ln>
                    <a:effectLst>
                      <a:softEdge rad="812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2B19F" w14:textId="508B3544" w:rsidR="0027705A" w:rsidRPr="002D0412" w:rsidRDefault="0027705A" w:rsidP="00F53558">
      <w:pPr>
        <w:pStyle w:val="Titre2"/>
        <w:spacing w:before="1080"/>
        <w:rPr>
          <w:color w:val="A20000"/>
        </w:rPr>
      </w:pPr>
      <w:r w:rsidRPr="002D0412">
        <w:rPr>
          <w:color w:val="A20000"/>
        </w:rPr>
        <w:t>METHODOLOGIE</w:t>
      </w:r>
      <w:r w:rsidR="009E5266">
        <w:rPr>
          <w:color w:val="A20000"/>
        </w:rPr>
        <w:t xml:space="preserve"> et</w:t>
      </w:r>
      <w:r w:rsidRPr="002D0412">
        <w:rPr>
          <w:color w:val="A20000"/>
        </w:rPr>
        <w:t xml:space="preserve"> OUTILS</w:t>
      </w:r>
    </w:p>
    <w:p w14:paraId="07A4E9BF" w14:textId="77777777" w:rsidR="0027705A" w:rsidRPr="00DC4AD8" w:rsidRDefault="0027705A" w:rsidP="0027705A">
      <w:pPr>
        <w:rPr>
          <w:b/>
          <w:bCs/>
          <w:sz w:val="24"/>
          <w:szCs w:val="24"/>
        </w:rPr>
      </w:pPr>
    </w:p>
    <w:p w14:paraId="5CA7F4B7" w14:textId="77777777" w:rsidR="0027705A" w:rsidRPr="00DC4AD8" w:rsidRDefault="0027705A" w:rsidP="00DC4AD8">
      <w:pPr>
        <w:shd w:val="clear" w:color="auto" w:fill="FFFFFF"/>
        <w:spacing w:line="322" w:lineRule="atLeast"/>
        <w:ind w:left="4535" w:right="283"/>
        <w:rPr>
          <w:rFonts w:ascii="Segoe UI Historic" w:hAnsi="Segoe UI Historic" w:cs="Segoe UI Historic"/>
          <w:b/>
          <w:bCs/>
          <w:sz w:val="24"/>
          <w:szCs w:val="24"/>
        </w:rPr>
      </w:pPr>
      <w:r w:rsidRPr="00DC4AD8">
        <w:rPr>
          <w:rFonts w:ascii="Segoe UI Historic" w:hAnsi="Segoe UI Historic" w:cs="Segoe UI Historic"/>
          <w:b/>
          <w:bCs/>
          <w:sz w:val="24"/>
          <w:szCs w:val="24"/>
        </w:rPr>
        <w:t>Notre Bilan est très orienté projet. Et en plus de notre légitimité à vous accompagner, nous avons aussi :</w:t>
      </w:r>
    </w:p>
    <w:p w14:paraId="1AC29898" w14:textId="15B1304F" w:rsidR="00A55E1D" w:rsidRPr="005F090A" w:rsidRDefault="0027705A" w:rsidP="00A55E1D">
      <w:pPr>
        <w:pStyle w:val="En-tte"/>
        <w:numPr>
          <w:ilvl w:val="0"/>
          <w:numId w:val="1"/>
        </w:numPr>
        <w:shd w:val="clear" w:color="auto" w:fill="FFFFFF" w:themeFill="background1"/>
        <w:suppressAutoHyphens/>
        <w:spacing w:before="120"/>
        <w:ind w:left="4535" w:right="283"/>
        <w:rPr>
          <w:rFonts w:ascii="Segoe UI Historic" w:hAnsi="Segoe UI Historic" w:cs="Segoe UI Historic"/>
          <w:bCs/>
        </w:rPr>
      </w:pPr>
      <w:r w:rsidRPr="005F090A">
        <w:rPr>
          <w:rFonts w:ascii="Segoe UI Historic" w:hAnsi="Segoe UI Historic" w:cs="Segoe UI Historic"/>
          <w:bCs/>
        </w:rPr>
        <w:t xml:space="preserve">Une expérience </w:t>
      </w:r>
      <w:r w:rsidR="009E5266">
        <w:rPr>
          <w:rFonts w:ascii="Segoe UI Historic" w:hAnsi="Segoe UI Historic" w:cs="Segoe UI Historic"/>
          <w:bCs/>
        </w:rPr>
        <w:t>professionnelle</w:t>
      </w:r>
      <w:r w:rsidRPr="005F090A">
        <w:rPr>
          <w:rFonts w:ascii="Segoe UI Historic" w:hAnsi="Segoe UI Historic" w:cs="Segoe UI Historic"/>
          <w:bCs/>
        </w:rPr>
        <w:t xml:space="preserve"> significative</w:t>
      </w:r>
    </w:p>
    <w:p w14:paraId="3F09F2FC" w14:textId="117B8421" w:rsidR="0027705A" w:rsidRPr="005F090A" w:rsidRDefault="0027705A" w:rsidP="00A55E1D">
      <w:pPr>
        <w:pStyle w:val="En-tte"/>
        <w:numPr>
          <w:ilvl w:val="0"/>
          <w:numId w:val="1"/>
        </w:numPr>
        <w:shd w:val="clear" w:color="auto" w:fill="FFFFFF" w:themeFill="background1"/>
        <w:suppressAutoHyphens/>
        <w:spacing w:before="120"/>
        <w:ind w:left="4535" w:right="283"/>
        <w:rPr>
          <w:rFonts w:ascii="Segoe UI Historic" w:hAnsi="Segoe UI Historic" w:cs="Segoe UI Historic"/>
          <w:bCs/>
        </w:rPr>
      </w:pPr>
      <w:r w:rsidRPr="005F090A">
        <w:rPr>
          <w:rFonts w:ascii="Segoe UI Historic" w:hAnsi="Segoe UI Historic" w:cs="Segoe UI Historic"/>
          <w:bCs/>
        </w:rPr>
        <w:t>Une grande qualité de relation</w:t>
      </w:r>
    </w:p>
    <w:p w14:paraId="52642E99" w14:textId="77777777" w:rsidR="00A55E1D" w:rsidRPr="00A55E1D" w:rsidRDefault="00A55E1D" w:rsidP="00A55E1D">
      <w:pPr>
        <w:pStyle w:val="En-tte"/>
        <w:shd w:val="clear" w:color="auto" w:fill="FFFFFF" w:themeFill="background1"/>
        <w:suppressAutoHyphens/>
        <w:spacing w:before="120"/>
        <w:ind w:left="4535" w:right="283"/>
        <w:rPr>
          <w:rFonts w:ascii="Segoe UI Historic" w:hAnsi="Segoe UI Historic" w:cs="Segoe UI Historic"/>
          <w:b/>
          <w:color w:val="999DA6"/>
        </w:rPr>
      </w:pPr>
    </w:p>
    <w:p w14:paraId="7BBB9266" w14:textId="77777777" w:rsidR="0027705A" w:rsidRPr="00591551" w:rsidRDefault="0027705A" w:rsidP="0027705A">
      <w:pPr>
        <w:pStyle w:val="En-tte"/>
        <w:shd w:val="clear" w:color="auto" w:fill="FFFFFF"/>
        <w:suppressAutoHyphens/>
        <w:spacing w:line="322" w:lineRule="atLeast"/>
        <w:ind w:left="4535" w:right="283"/>
        <w:rPr>
          <w:rFonts w:ascii="Segoe UI Historic" w:hAnsi="Segoe UI Historic" w:cs="Segoe UI Historic"/>
          <w:b/>
          <w:color w:val="A20000"/>
          <w:szCs w:val="18"/>
        </w:rPr>
      </w:pPr>
      <w:r w:rsidRPr="00591551">
        <w:rPr>
          <w:rFonts w:ascii="Segoe UI Historic" w:hAnsi="Segoe UI Historic" w:cs="Segoe UI Historic"/>
          <w:b/>
          <w:color w:val="A20000"/>
          <w:szCs w:val="18"/>
        </w:rPr>
        <w:t>Nos outils sont définis en fonction de vos besoins</w:t>
      </w:r>
    </w:p>
    <w:p w14:paraId="65EC3FA0" w14:textId="4B600F72" w:rsidR="0027705A" w:rsidRPr="005F090A" w:rsidRDefault="0027705A" w:rsidP="0027705A">
      <w:pPr>
        <w:pStyle w:val="En-tte"/>
        <w:numPr>
          <w:ilvl w:val="0"/>
          <w:numId w:val="1"/>
        </w:numPr>
        <w:shd w:val="clear" w:color="auto" w:fill="FFFFFF" w:themeFill="background1"/>
        <w:suppressAutoHyphens/>
        <w:spacing w:before="120"/>
        <w:ind w:left="4535" w:right="283"/>
        <w:rPr>
          <w:rFonts w:ascii="Segoe UI Historic" w:hAnsi="Segoe UI Historic" w:cs="Segoe UI Historic"/>
          <w:bCs/>
        </w:rPr>
      </w:pPr>
      <w:r w:rsidRPr="0099201E">
        <w:rPr>
          <w:rFonts w:ascii="Segoe UI Historic" w:hAnsi="Segoe UI Historic" w:cs="Segoe UI Historic"/>
          <w:bCs/>
        </w:rPr>
        <w:t>Tests</w:t>
      </w:r>
      <w:r w:rsidR="0099201E" w:rsidRPr="0099201E">
        <w:rPr>
          <w:rFonts w:ascii="Segoe UI Historic" w:hAnsi="Segoe UI Historic" w:cs="Segoe UI Historic"/>
          <w:bCs/>
        </w:rPr>
        <w:t xml:space="preserve"> d’intérêt</w:t>
      </w:r>
      <w:r w:rsidRPr="0099201E">
        <w:rPr>
          <w:rFonts w:ascii="Segoe UI Historic" w:hAnsi="Segoe UI Historic" w:cs="Segoe UI Historic"/>
          <w:bCs/>
        </w:rPr>
        <w:t>, questionnaires</w:t>
      </w:r>
      <w:r w:rsidR="0099201E">
        <w:rPr>
          <w:rFonts w:ascii="Segoe UI Historic" w:hAnsi="Segoe UI Historic" w:cs="Segoe UI Historic"/>
          <w:bCs/>
        </w:rPr>
        <w:t xml:space="preserve"> de personnalité</w:t>
      </w:r>
      <w:r w:rsidRPr="005F090A">
        <w:rPr>
          <w:rFonts w:ascii="Segoe UI Historic" w:hAnsi="Segoe UI Historic" w:cs="Segoe UI Historic"/>
          <w:bCs/>
        </w:rPr>
        <w:t>, exercices, supports d’auto-évaluation et</w:t>
      </w:r>
      <w:r w:rsidR="00A55E1D" w:rsidRPr="005F090A">
        <w:rPr>
          <w:rFonts w:ascii="Segoe UI Historic" w:hAnsi="Segoe UI Historic" w:cs="Segoe UI Historic"/>
          <w:bCs/>
        </w:rPr>
        <w:t xml:space="preserve"> </w:t>
      </w:r>
      <w:r w:rsidRPr="005F090A">
        <w:rPr>
          <w:rFonts w:ascii="Segoe UI Historic" w:hAnsi="Segoe UI Historic" w:cs="Segoe UI Historic"/>
          <w:bCs/>
        </w:rPr>
        <w:t>d’aide à la réflexion</w:t>
      </w:r>
      <w:r w:rsidR="009E5266">
        <w:rPr>
          <w:rFonts w:ascii="Segoe UI Historic" w:hAnsi="Segoe UI Historic" w:cs="Segoe UI Historic"/>
          <w:bCs/>
        </w:rPr>
        <w:t xml:space="preserve"> </w:t>
      </w:r>
      <w:r w:rsidR="009E5266" w:rsidRPr="0099201E">
        <w:rPr>
          <w:rFonts w:ascii="Segoe UI Historic" w:hAnsi="Segoe UI Historic" w:cs="Segoe UI Historic"/>
          <w:bCs/>
          <w:i/>
          <w:iCs/>
          <w:sz w:val="22"/>
          <w:szCs w:val="22"/>
        </w:rPr>
        <w:t>(RIASSEC, MBTI, MASLOW…)</w:t>
      </w:r>
    </w:p>
    <w:p w14:paraId="3351BE9C" w14:textId="77777777" w:rsidR="0027705A" w:rsidRPr="005F090A" w:rsidRDefault="0027705A" w:rsidP="0027705A">
      <w:pPr>
        <w:pStyle w:val="En-tte"/>
        <w:numPr>
          <w:ilvl w:val="0"/>
          <w:numId w:val="1"/>
        </w:numPr>
        <w:shd w:val="clear" w:color="auto" w:fill="FFFFFF" w:themeFill="background1"/>
        <w:suppressAutoHyphens/>
        <w:spacing w:before="120"/>
        <w:ind w:left="4535" w:right="283"/>
        <w:rPr>
          <w:rFonts w:ascii="Segoe UI Historic" w:hAnsi="Segoe UI Historic" w:cs="Segoe UI Historic"/>
          <w:bCs/>
        </w:rPr>
      </w:pPr>
      <w:r w:rsidRPr="005F090A">
        <w:rPr>
          <w:rFonts w:ascii="Segoe UI Historic" w:hAnsi="Segoe UI Historic" w:cs="Segoe UI Historic"/>
          <w:bCs/>
        </w:rPr>
        <w:t>Grilles d’analyse et d’enquêtes métiers/secteurs</w:t>
      </w:r>
    </w:p>
    <w:p w14:paraId="65BB4C2B" w14:textId="42498EDF" w:rsidR="0099201E" w:rsidRPr="0099201E" w:rsidRDefault="0027705A" w:rsidP="0027705A">
      <w:pPr>
        <w:pStyle w:val="En-tte"/>
        <w:numPr>
          <w:ilvl w:val="0"/>
          <w:numId w:val="1"/>
        </w:numPr>
        <w:shd w:val="clear" w:color="auto" w:fill="FFFFFF" w:themeFill="background1"/>
        <w:suppressAutoHyphens/>
        <w:spacing w:before="120"/>
        <w:ind w:left="4535" w:right="283"/>
        <w:rPr>
          <w:rFonts w:ascii="Segoe UI Historic" w:hAnsi="Segoe UI Historic" w:cs="Segoe UI Historic"/>
          <w:bCs/>
        </w:rPr>
      </w:pPr>
      <w:r w:rsidRPr="005F090A">
        <w:rPr>
          <w:rFonts w:ascii="Segoe UI Historic" w:hAnsi="Segoe UI Historic" w:cs="Segoe UI Historic"/>
          <w:bCs/>
        </w:rPr>
        <w:t xml:space="preserve">Base documentaire </w:t>
      </w:r>
      <w:r w:rsidRPr="0099201E">
        <w:rPr>
          <w:rFonts w:ascii="Segoe UI Historic" w:hAnsi="Segoe UI Historic" w:cs="Segoe UI Historic"/>
          <w:bCs/>
          <w:i/>
          <w:iCs/>
          <w:sz w:val="22"/>
          <w:szCs w:val="22"/>
        </w:rPr>
        <w:t xml:space="preserve">(référentiels métiers, </w:t>
      </w:r>
      <w:proofErr w:type="spellStart"/>
      <w:r w:rsidR="0099201E">
        <w:rPr>
          <w:rFonts w:ascii="Segoe UI Historic" w:hAnsi="Segoe UI Historic" w:cs="Segoe UI Historic"/>
          <w:bCs/>
          <w:i/>
          <w:iCs/>
          <w:sz w:val="22"/>
          <w:szCs w:val="22"/>
        </w:rPr>
        <w:t>Parcoureo</w:t>
      </w:r>
      <w:proofErr w:type="spellEnd"/>
      <w:r w:rsidR="0099201E">
        <w:rPr>
          <w:rFonts w:ascii="Segoe UI Historic" w:hAnsi="Segoe UI Historic" w:cs="Segoe UI Historic"/>
          <w:bCs/>
          <w:i/>
          <w:iCs/>
          <w:sz w:val="22"/>
          <w:szCs w:val="22"/>
        </w:rPr>
        <w:t xml:space="preserve"> </w:t>
      </w:r>
      <w:r w:rsidR="0099201E" w:rsidRPr="0099201E">
        <w:rPr>
          <w:rFonts w:ascii="Segoe UI Historic" w:hAnsi="Segoe UI Historic" w:cs="Segoe UI Historic"/>
          <w:bCs/>
          <w:i/>
          <w:iCs/>
          <w:sz w:val="22"/>
          <w:szCs w:val="22"/>
        </w:rPr>
        <w:t>qui actualise le marché des métiers, secteurs et formations, guide actualisé des sites d’emploi)</w:t>
      </w:r>
    </w:p>
    <w:p w14:paraId="620A2636" w14:textId="7FCBA69E" w:rsidR="0027705A" w:rsidRPr="005F090A" w:rsidRDefault="0099201E" w:rsidP="0027705A">
      <w:pPr>
        <w:pStyle w:val="En-tte"/>
        <w:numPr>
          <w:ilvl w:val="0"/>
          <w:numId w:val="1"/>
        </w:numPr>
        <w:shd w:val="clear" w:color="auto" w:fill="FFFFFF" w:themeFill="background1"/>
        <w:suppressAutoHyphens/>
        <w:spacing w:before="120"/>
        <w:ind w:left="4535" w:right="283"/>
        <w:rPr>
          <w:rFonts w:ascii="Segoe UI Historic" w:hAnsi="Segoe UI Historic" w:cs="Segoe UI Historic"/>
          <w:bCs/>
        </w:rPr>
      </w:pPr>
      <w:r w:rsidRPr="0099201E">
        <w:rPr>
          <w:rFonts w:ascii="Segoe UI Historic" w:hAnsi="Segoe UI Historic" w:cs="Segoe UI Historic"/>
          <w:bCs/>
          <w:sz w:val="22"/>
          <w:szCs w:val="22"/>
        </w:rPr>
        <w:t>P</w:t>
      </w:r>
      <w:r w:rsidR="005F090A" w:rsidRPr="0099201E">
        <w:rPr>
          <w:rFonts w:ascii="Segoe UI Historic" w:hAnsi="Segoe UI Historic" w:cs="Segoe UI Historic"/>
          <w:bCs/>
          <w:sz w:val="22"/>
          <w:szCs w:val="22"/>
        </w:rPr>
        <w:t>lateforme PARCOUREO</w:t>
      </w:r>
      <w:r>
        <w:rPr>
          <w:rFonts w:ascii="Segoe UI Historic" w:hAnsi="Segoe UI Historic" w:cs="Segoe UI Historic"/>
          <w:bCs/>
          <w:i/>
          <w:iCs/>
          <w:sz w:val="22"/>
          <w:szCs w:val="22"/>
        </w:rPr>
        <w:t> : mise en correspondance entre intérêts et métiers</w:t>
      </w:r>
      <w:r w:rsidR="00021B80" w:rsidRPr="0099201E">
        <w:rPr>
          <w:rFonts w:ascii="Segoe UI Historic" w:hAnsi="Segoe UI Historic" w:cs="Segoe UI Historic"/>
          <w:bCs/>
          <w:i/>
          <w:iCs/>
          <w:sz w:val="22"/>
          <w:szCs w:val="22"/>
        </w:rPr>
        <w:t xml:space="preserve"> </w:t>
      </w:r>
    </w:p>
    <w:p w14:paraId="0D1DDEFE" w14:textId="718F784A" w:rsidR="0027705A" w:rsidRPr="00F45C57" w:rsidRDefault="0027705A" w:rsidP="0027705A">
      <w:pPr>
        <w:pStyle w:val="En-tte"/>
        <w:numPr>
          <w:ilvl w:val="0"/>
          <w:numId w:val="1"/>
        </w:numPr>
        <w:shd w:val="clear" w:color="auto" w:fill="FFFFFF" w:themeFill="background1"/>
        <w:suppressAutoHyphens/>
        <w:spacing w:before="120" w:line="264" w:lineRule="auto"/>
        <w:ind w:left="4535" w:right="283"/>
        <w:rPr>
          <w:rFonts w:ascii="Segoe UI Historic" w:hAnsi="Segoe UI Historic" w:cs="Segoe UI Historic"/>
          <w:color w:val="999DA6"/>
        </w:rPr>
      </w:pPr>
      <w:r w:rsidRPr="00797EC3">
        <w:rPr>
          <w:rFonts w:ascii="Segoe UI Historic" w:hAnsi="Segoe UI Historic" w:cs="Segoe UI Historic"/>
        </w:rPr>
        <w:t>La finalité du Bilan, c’est sa mise en œuvre.</w:t>
      </w:r>
      <w:r w:rsidRPr="00797EC3">
        <w:rPr>
          <w:rFonts w:ascii="Segoe UI Historic" w:hAnsi="Segoe UI Historic" w:cs="Segoe UI Historic"/>
        </w:rPr>
        <w:br/>
      </w:r>
      <w:r w:rsidRPr="005F090A">
        <w:rPr>
          <w:rFonts w:ascii="Segoe UI Historic" w:hAnsi="Segoe UI Historic" w:cs="Segoe UI Historic"/>
          <w:bCs/>
        </w:rPr>
        <w:t xml:space="preserve">Nous invitons le bénéficiaire à s'engager dans l'action et à traduire dans le réel ce qui a été élaboré. </w:t>
      </w:r>
    </w:p>
    <w:p w14:paraId="39D94ED3" w14:textId="77777777" w:rsidR="0027705A" w:rsidRPr="00D87C07" w:rsidRDefault="0027705A" w:rsidP="00206479">
      <w:pPr>
        <w:pStyle w:val="Titre2"/>
        <w:spacing w:before="600"/>
        <w:rPr>
          <w:color w:val="A20000"/>
          <w:sz w:val="32"/>
          <w:szCs w:val="22"/>
        </w:rPr>
      </w:pPr>
      <w:r w:rsidRPr="002D0412">
        <w:rPr>
          <w:color w:val="A20000"/>
        </w:rPr>
        <w:t>NOTRE CHARTE QUALITE</w:t>
      </w:r>
    </w:p>
    <w:p w14:paraId="2017D96A" w14:textId="4B17B880" w:rsidR="0027705A" w:rsidRPr="005F090A" w:rsidRDefault="005C52D4" w:rsidP="00522140">
      <w:pPr>
        <w:numPr>
          <w:ilvl w:val="0"/>
          <w:numId w:val="2"/>
        </w:numPr>
        <w:shd w:val="clear" w:color="auto" w:fill="FFFFFF"/>
        <w:spacing w:before="240" w:after="0" w:line="322" w:lineRule="atLeast"/>
        <w:ind w:left="4535" w:right="283"/>
        <w:rPr>
          <w:rFonts w:ascii="Segoe UI Historic" w:hAnsi="Segoe UI Historic" w:cs="Segoe UI Historic"/>
        </w:rPr>
      </w:pPr>
      <w:r w:rsidRPr="005F090A">
        <w:rPr>
          <w:rFonts w:ascii="Segoe UI Historic" w:hAnsi="Segoe UI Historic" w:cs="Segoe UI Historic"/>
        </w:rPr>
        <w:t>Engagement dans une démarche libre et volontaire</w:t>
      </w:r>
      <w:r w:rsidR="0027705A" w:rsidRPr="005F090A">
        <w:rPr>
          <w:rFonts w:ascii="Segoe UI Historic" w:hAnsi="Segoe UI Historic" w:cs="Segoe UI Historic"/>
        </w:rPr>
        <w:t xml:space="preserve"> du bénéficiaire </w:t>
      </w:r>
      <w:r w:rsidR="008B6AC8" w:rsidRPr="005F090A">
        <w:rPr>
          <w:rFonts w:ascii="Segoe UI Historic" w:hAnsi="Segoe UI Historic" w:cs="Segoe UI Historic"/>
        </w:rPr>
        <w:br/>
      </w:r>
      <w:r w:rsidR="0027705A" w:rsidRPr="005F090A">
        <w:rPr>
          <w:rFonts w:ascii="Segoe UI Historic" w:hAnsi="Segoe UI Historic" w:cs="Segoe UI Historic"/>
        </w:rPr>
        <w:t>à réaliser un bilan de compétences</w:t>
      </w:r>
    </w:p>
    <w:p w14:paraId="4DFC6A3C" w14:textId="5BBE44EE" w:rsidR="0027705A" w:rsidRPr="005F090A" w:rsidRDefault="0027705A" w:rsidP="0027705A">
      <w:pPr>
        <w:numPr>
          <w:ilvl w:val="0"/>
          <w:numId w:val="2"/>
        </w:numPr>
        <w:shd w:val="clear" w:color="auto" w:fill="FFFFFF"/>
        <w:spacing w:before="120" w:after="0" w:line="322" w:lineRule="atLeast"/>
        <w:ind w:left="4535" w:right="283"/>
        <w:rPr>
          <w:rFonts w:ascii="Segoe UI Historic" w:hAnsi="Segoe UI Historic" w:cs="Segoe UI Historic"/>
        </w:rPr>
      </w:pPr>
      <w:r w:rsidRPr="005F090A">
        <w:rPr>
          <w:rFonts w:ascii="Segoe UI Historic" w:hAnsi="Segoe UI Historic" w:cs="Segoe UI Historic"/>
        </w:rPr>
        <w:t>Conclusion d'une convention tri</w:t>
      </w:r>
      <w:r w:rsidR="00456E4A" w:rsidRPr="005F090A">
        <w:rPr>
          <w:rFonts w:ascii="Segoe UI Historic" w:hAnsi="Segoe UI Historic" w:cs="Segoe UI Historic"/>
        </w:rPr>
        <w:t xml:space="preserve">partite </w:t>
      </w:r>
      <w:r w:rsidR="00110F14">
        <w:rPr>
          <w:rFonts w:ascii="Segoe UI Historic" w:hAnsi="Segoe UI Historic" w:cs="Segoe UI Historic"/>
        </w:rPr>
        <w:t>ou bipartite le cas échéant</w:t>
      </w:r>
    </w:p>
    <w:p w14:paraId="2CB99C13" w14:textId="77777777" w:rsidR="00110F14" w:rsidRPr="00110F14" w:rsidRDefault="00110F14" w:rsidP="00110F14">
      <w:pPr>
        <w:numPr>
          <w:ilvl w:val="0"/>
          <w:numId w:val="2"/>
        </w:numPr>
        <w:shd w:val="clear" w:color="auto" w:fill="FFFFFF"/>
        <w:spacing w:before="120" w:after="0" w:line="322" w:lineRule="atLeast"/>
        <w:ind w:left="4535" w:right="283"/>
        <w:rPr>
          <w:rFonts w:ascii="Segoe UI Historic" w:hAnsi="Segoe UI Historic" w:cs="Segoe UI Historic"/>
        </w:rPr>
      </w:pPr>
      <w:r w:rsidRPr="00110F14">
        <w:rPr>
          <w:rFonts w:ascii="Segoe UI Historic" w:hAnsi="Segoe UI Historic" w:cs="Segoe UI Historic"/>
        </w:rPr>
        <w:t>Une application des principes généraux de l’éthique professionnelle : respect de la personne humaine, indépendance de jugement et d’action, honnêteté, neutralité, respect de la confidentialité professionnelle (articles 226-13 et 226-14 du code pénal)</w:t>
      </w:r>
    </w:p>
    <w:p w14:paraId="19F823FB" w14:textId="4EB23CED" w:rsidR="005C52D4" w:rsidRPr="005F090A" w:rsidRDefault="0027705A" w:rsidP="005C52D4">
      <w:pPr>
        <w:numPr>
          <w:ilvl w:val="0"/>
          <w:numId w:val="2"/>
        </w:numPr>
        <w:shd w:val="clear" w:color="auto" w:fill="FFFFFF"/>
        <w:spacing w:before="120" w:after="0" w:line="322" w:lineRule="atLeast"/>
        <w:ind w:left="4535" w:right="283"/>
        <w:rPr>
          <w:rFonts w:ascii="Segoe UI Historic" w:hAnsi="Segoe UI Historic" w:cs="Segoe UI Historic"/>
        </w:rPr>
      </w:pPr>
      <w:r w:rsidRPr="005F090A">
        <w:rPr>
          <w:rFonts w:ascii="Segoe UI Historic" w:hAnsi="Segoe UI Historic" w:cs="Segoe UI Historic"/>
        </w:rPr>
        <w:t>Propriété des résultats détaillés du bilan et du document de synthèse réservé</w:t>
      </w:r>
      <w:r w:rsidR="005C52D4" w:rsidRPr="005F090A">
        <w:rPr>
          <w:rFonts w:ascii="Segoe UI Historic" w:hAnsi="Segoe UI Historic" w:cs="Segoe UI Historic"/>
        </w:rPr>
        <w:t>s</w:t>
      </w:r>
      <w:r w:rsidRPr="005F090A">
        <w:rPr>
          <w:rFonts w:ascii="Segoe UI Historic" w:hAnsi="Segoe UI Historic" w:cs="Segoe UI Historic"/>
        </w:rPr>
        <w:t xml:space="preserve"> au seul bénéficiaire</w:t>
      </w:r>
    </w:p>
    <w:p w14:paraId="6C69107E" w14:textId="7B4377B7" w:rsidR="0027705A" w:rsidRPr="005F090A" w:rsidRDefault="0027705A" w:rsidP="005C52D4">
      <w:pPr>
        <w:numPr>
          <w:ilvl w:val="0"/>
          <w:numId w:val="2"/>
        </w:numPr>
        <w:shd w:val="clear" w:color="auto" w:fill="FFFFFF"/>
        <w:spacing w:before="120" w:after="0" w:line="322" w:lineRule="atLeast"/>
        <w:ind w:left="4535" w:right="283"/>
        <w:rPr>
          <w:rFonts w:ascii="Segoe UI Historic" w:hAnsi="Segoe UI Historic" w:cs="Segoe UI Historic"/>
        </w:rPr>
      </w:pPr>
      <w:r w:rsidRPr="005F090A">
        <w:rPr>
          <w:rFonts w:ascii="Segoe UI Historic" w:hAnsi="Segoe UI Historic" w:cs="Segoe UI Historic"/>
        </w:rPr>
        <w:t xml:space="preserve">Recours à des méthodes et des moyens pédagogiques, élaborées </w:t>
      </w:r>
      <w:r w:rsidR="005C52D4" w:rsidRPr="005F090A">
        <w:rPr>
          <w:rFonts w:ascii="Segoe UI Historic" w:hAnsi="Segoe UI Historic" w:cs="Segoe UI Historic"/>
        </w:rPr>
        <w:br/>
      </w:r>
      <w:r w:rsidRPr="005F090A">
        <w:rPr>
          <w:rFonts w:ascii="Segoe UI Historic" w:hAnsi="Segoe UI Historic" w:cs="Segoe UI Historic"/>
        </w:rPr>
        <w:t xml:space="preserve">et mises en </w:t>
      </w:r>
      <w:r w:rsidR="00D266F1" w:rsidRPr="005F090A">
        <w:rPr>
          <w:rFonts w:ascii="Segoe UI Historic" w:hAnsi="Segoe UI Historic" w:cs="Segoe UI Historic"/>
        </w:rPr>
        <w:t>œuvre</w:t>
      </w:r>
      <w:r w:rsidRPr="005F090A">
        <w:rPr>
          <w:rFonts w:ascii="Segoe UI Historic" w:hAnsi="Segoe UI Historic" w:cs="Segoe UI Historic"/>
        </w:rPr>
        <w:t xml:space="preserve"> par des professionnels</w:t>
      </w:r>
      <w:bookmarkEnd w:id="0"/>
    </w:p>
    <w:p w14:paraId="2DCF9AB6" w14:textId="052FA807" w:rsidR="001257EB" w:rsidRDefault="001257EB">
      <w:pPr>
        <w:rPr>
          <w:rFonts w:ascii="Segoe UI Historic" w:eastAsiaTheme="minorEastAsia" w:hAnsi="Segoe UI Historic" w:cs="Segoe UI Historic"/>
          <w:noProof/>
          <w:color w:val="222222"/>
          <w:szCs w:val="19"/>
          <w:shd w:val="clear" w:color="auto" w:fill="FFFFFF"/>
          <w:lang w:eastAsia="fr-FR"/>
        </w:rPr>
      </w:pPr>
    </w:p>
    <w:p w14:paraId="7415FDA2" w14:textId="27685B37" w:rsidR="001257EB" w:rsidRDefault="001257EB" w:rsidP="00A37385">
      <w:pPr>
        <w:spacing w:before="120" w:after="240"/>
        <w:jc w:val="center"/>
        <w:rPr>
          <w:rFonts w:asciiTheme="majorHAnsi" w:hAnsiTheme="majorHAnsi" w:cstheme="majorHAnsi"/>
          <w:b/>
          <w:bCs/>
          <w:sz w:val="36"/>
          <w:szCs w:val="36"/>
          <w:u w:val="single"/>
        </w:rPr>
      </w:pPr>
    </w:p>
    <w:p w14:paraId="7A2427AF" w14:textId="6EAE5699" w:rsidR="00A37385" w:rsidRDefault="00D4098C" w:rsidP="00A37385">
      <w:pPr>
        <w:spacing w:before="360" w:after="0"/>
        <w:jc w:val="center"/>
        <w:rPr>
          <w:rFonts w:asciiTheme="majorHAnsi" w:hAnsiTheme="majorHAnsi" w:cstheme="majorHAnsi"/>
          <w:b/>
          <w:bCs/>
          <w:sz w:val="36"/>
          <w:szCs w:val="36"/>
          <w:u w:val="single"/>
        </w:rPr>
      </w:pPr>
      <w:r>
        <w:rPr>
          <w:noProof/>
        </w:rPr>
        <w:drawing>
          <wp:anchor distT="0" distB="0" distL="114300" distR="114300" simplePos="0" relativeHeight="251694080" behindDoc="1" locked="0" layoutInCell="1" allowOverlap="1" wp14:anchorId="4C63B7CB" wp14:editId="2CF12A43">
            <wp:simplePos x="0" y="0"/>
            <wp:positionH relativeFrom="column">
              <wp:posOffset>-1376597</wp:posOffset>
            </wp:positionH>
            <wp:positionV relativeFrom="page">
              <wp:posOffset>-795903</wp:posOffset>
            </wp:positionV>
            <wp:extent cx="2382520" cy="12106275"/>
            <wp:effectExtent l="0" t="0" r="0" b="0"/>
            <wp:wrapNone/>
            <wp:docPr id="1563151074" name="Image 1563151074" descr="Une image contenant noir et blanc, bâtiment, colonne, gr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51074" name="Image 1563151074" descr="Une image contenant noir et blanc, bâtiment, colonne, gris&#10;&#10;Description générée automatiquement"/>
                    <pic:cNvPicPr/>
                  </pic:nvPicPr>
                  <pic:blipFill rotWithShape="1">
                    <a:blip r:embed="rId8">
                      <a:extLst>
                        <a:ext uri="{28A0092B-C50C-407E-A947-70E740481C1C}">
                          <a14:useLocalDpi xmlns:a14="http://schemas.microsoft.com/office/drawing/2010/main" val="0"/>
                        </a:ext>
                      </a:extLst>
                    </a:blip>
                    <a:srcRect l="15684" r="31961"/>
                    <a:stretch/>
                  </pic:blipFill>
                  <pic:spPr bwMode="auto">
                    <a:xfrm>
                      <a:off x="0" y="0"/>
                      <a:ext cx="2382520" cy="12106275"/>
                    </a:xfrm>
                    <a:prstGeom prst="rect">
                      <a:avLst/>
                    </a:prstGeom>
                    <a:ln>
                      <a:noFill/>
                    </a:ln>
                    <a:effectLst>
                      <a:softEdge rad="812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558" w:rsidRPr="004B6DCD">
        <w:rPr>
          <w:rFonts w:ascii="Segoe UI Historic" w:eastAsia="MS Mincho" w:hAnsi="Segoe UI Historic" w:cs="Segoe UI Historic"/>
          <w:b/>
          <w:noProof/>
          <w:sz w:val="28"/>
          <w:szCs w:val="28"/>
          <w:shd w:val="clear" w:color="auto" w:fill="FFFFFF"/>
        </w:rPr>
        <w:drawing>
          <wp:anchor distT="0" distB="0" distL="36195" distR="36195" simplePos="0" relativeHeight="251686912" behindDoc="0" locked="0" layoutInCell="1" allowOverlap="1" wp14:anchorId="00F88EA2" wp14:editId="40ED6BDE">
            <wp:simplePos x="0" y="0"/>
            <wp:positionH relativeFrom="column">
              <wp:posOffset>371607</wp:posOffset>
            </wp:positionH>
            <wp:positionV relativeFrom="page">
              <wp:posOffset>330835</wp:posOffset>
            </wp:positionV>
            <wp:extent cx="775252" cy="740756"/>
            <wp:effectExtent l="0" t="0" r="6350" b="254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phiadel_Fond blanc.png"/>
                    <pic:cNvPicPr/>
                  </pic:nvPicPr>
                  <pic:blipFill>
                    <a:blip r:embed="rId11" cstate="screen">
                      <a:extLst>
                        <a:ext uri="{28A0092B-C50C-407E-A947-70E740481C1C}">
                          <a14:useLocalDpi xmlns:a14="http://schemas.microsoft.com/office/drawing/2010/main"/>
                        </a:ext>
                      </a:extLst>
                    </a:blip>
                    <a:stretch>
                      <a:fillRect/>
                    </a:stretch>
                  </pic:blipFill>
                  <pic:spPr>
                    <a:xfrm>
                      <a:off x="0" y="0"/>
                      <a:ext cx="775252" cy="740756"/>
                    </a:xfrm>
                    <a:prstGeom prst="rect">
                      <a:avLst/>
                    </a:prstGeom>
                  </pic:spPr>
                </pic:pic>
              </a:graphicData>
            </a:graphic>
            <wp14:sizeRelH relativeFrom="margin">
              <wp14:pctWidth>0</wp14:pctWidth>
            </wp14:sizeRelH>
            <wp14:sizeRelV relativeFrom="margin">
              <wp14:pctHeight>0</wp14:pctHeight>
            </wp14:sizeRelV>
          </wp:anchor>
        </w:drawing>
      </w:r>
    </w:p>
    <w:p w14:paraId="3F1E407A" w14:textId="6FCF8BC3" w:rsidR="001257EB" w:rsidRPr="00E3474E" w:rsidRDefault="001257EB" w:rsidP="00206479">
      <w:pPr>
        <w:spacing w:before="600" w:after="240"/>
        <w:jc w:val="center"/>
        <w:rPr>
          <w:rFonts w:asciiTheme="majorHAnsi" w:hAnsiTheme="majorHAnsi" w:cstheme="majorHAnsi"/>
          <w:b/>
          <w:bCs/>
          <w:sz w:val="36"/>
          <w:szCs w:val="36"/>
          <w:u w:val="single"/>
        </w:rPr>
      </w:pPr>
      <w:r w:rsidRPr="00E3474E">
        <w:rPr>
          <w:rFonts w:asciiTheme="majorHAnsi" w:hAnsiTheme="majorHAnsi" w:cstheme="majorHAnsi"/>
          <w:b/>
          <w:bCs/>
          <w:sz w:val="36"/>
          <w:szCs w:val="36"/>
          <w:u w:val="single"/>
        </w:rPr>
        <w:t>CONDITIONS GENERALES DE VENTE</w:t>
      </w:r>
    </w:p>
    <w:p w14:paraId="61BB3AC2"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La société SOPHIADEL désigne un centre de bilan de compétences dont le siège social est situé au 74 rue de Patay, 75013 PARIS.</w:t>
      </w:r>
    </w:p>
    <w:p w14:paraId="66CA1CE2" w14:textId="745CE5BE" w:rsidR="00C02310" w:rsidRPr="001262C9"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 xml:space="preserve">GENERALITES </w:t>
      </w:r>
      <w:r w:rsidRPr="001262C9">
        <w:rPr>
          <w:rFonts w:asciiTheme="minorHAnsi" w:hAnsiTheme="minorHAnsi" w:cstheme="minorHAnsi"/>
          <w:b/>
          <w:bCs/>
          <w:color w:val="auto"/>
          <w:sz w:val="17"/>
          <w:szCs w:val="17"/>
        </w:rPr>
        <w:br/>
      </w:r>
      <w:r w:rsidRPr="001262C9">
        <w:rPr>
          <w:rFonts w:asciiTheme="minorHAnsi" w:hAnsiTheme="minorHAnsi" w:cstheme="minorHAnsi"/>
          <w:color w:val="auto"/>
          <w:sz w:val="17"/>
          <w:szCs w:val="17"/>
        </w:rPr>
        <w:t>Les présentes conditions générales de prestation de services ont pour objet de préciser l'organisation des relations contractuelles entre le Prestataire, le Bénéficiaire, et le Client, elles s'appliquent à toutes les prestations dispensées par SOPHIADEL.</w:t>
      </w:r>
    </w:p>
    <w:p w14:paraId="72C30654"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 terme " Client " désigne la personne morale signataire de convention de formation (au sens de l'article L.63553-2 du Code du Travail), ou la personne physique signataire de contrat de formation (au sens de l'article L.6353-3 du Code du Travail) et acceptant les présentes conditions générales.</w:t>
      </w:r>
    </w:p>
    <w:p w14:paraId="3ED6CADD"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 terme " Bénéficiaire " désigne la personne physique réalisant la prestation.</w:t>
      </w:r>
    </w:p>
    <w:p w14:paraId="51314DFC"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Toute validation de devis, contrat et convention impliquent l'acceptation sans réserve par l'acheteur et son adhésion pleine et entière aux présentes conditions générales de vente qui prévalent sur tout autre document de l'acheteur, et notamment sur toutes conditions générales d'achat.</w:t>
      </w:r>
    </w:p>
    <w:p w14:paraId="6B89A43F" w14:textId="77777777" w:rsidR="00C02310"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DOCUMENTS CONTRACTUELS</w:t>
      </w:r>
    </w:p>
    <w:p w14:paraId="1A6EEDB7" w14:textId="77777777" w:rsidR="00C02310" w:rsidRPr="001262C9" w:rsidRDefault="00C02310" w:rsidP="00591551">
      <w:pPr>
        <w:pStyle w:val="Texte"/>
        <w:ind w:left="1701" w:right="607"/>
        <w:jc w:val="both"/>
        <w:rPr>
          <w:rFonts w:asciiTheme="minorHAnsi" w:hAnsiTheme="minorHAnsi" w:cstheme="minorHAnsi"/>
          <w:b/>
          <w:bCs/>
          <w:color w:val="auto"/>
          <w:sz w:val="17"/>
          <w:szCs w:val="17"/>
        </w:rPr>
      </w:pPr>
      <w:r w:rsidRPr="001262C9">
        <w:rPr>
          <w:rFonts w:asciiTheme="minorHAnsi" w:hAnsiTheme="minorHAnsi" w:cstheme="minorHAnsi"/>
          <w:color w:val="auto"/>
          <w:sz w:val="17"/>
          <w:szCs w:val="17"/>
        </w:rPr>
        <w:t>Les documents régissant l'accord des parties sont, à l'exclusion de tout autre, par ordre de priorité décroissante :</w:t>
      </w:r>
    </w:p>
    <w:p w14:paraId="2CA23D74"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 règlement intérieur de formation du Prestataire, pris en application des articles L.6352-3 à L.6352-5 et R.6352-3 à R.6352-15 du Code du Travail relatif aux droits et obligations des stagiaires au cours des sessions de formation, et à la discipline et aux garanties attachées à la mise en œuvre des formations.</w:t>
      </w:r>
    </w:p>
    <w:p w14:paraId="671C58EA"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Les offres remises par le Prestataire au Client</w:t>
      </w:r>
    </w:p>
    <w:p w14:paraId="458BF7AD"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Les avenants éventuels aux conventions ou contrats de formation professionnelle acceptés par les différentes parties</w:t>
      </w:r>
    </w:p>
    <w:p w14:paraId="25A98C8E"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Les éventuelles conventions ou contrats de formation professionnelle acceptés par les différentes parties</w:t>
      </w:r>
    </w:p>
    <w:p w14:paraId="7481DBDB"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La facturation</w:t>
      </w:r>
    </w:p>
    <w:p w14:paraId="34DC4A35"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Les avenants aux présentes conditions générales</w:t>
      </w:r>
    </w:p>
    <w:p w14:paraId="0217B198"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Les présentes conditions générales</w:t>
      </w:r>
    </w:p>
    <w:p w14:paraId="6204BBA1"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 cas échéant, la fiche d'inscription dûment complétée</w:t>
      </w:r>
    </w:p>
    <w:p w14:paraId="6A9EFE28"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Toutes autres annexes.</w:t>
      </w:r>
    </w:p>
    <w:p w14:paraId="7089403C" w14:textId="77777777" w:rsidR="00C02310" w:rsidRPr="001262C9" w:rsidRDefault="00C02310" w:rsidP="00591551">
      <w:pPr>
        <w:pStyle w:val="Texte"/>
        <w:numPr>
          <w:ilvl w:val="0"/>
          <w:numId w:val="7"/>
        </w:numPr>
        <w:spacing w:before="120"/>
        <w:ind w:left="2127"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En cas de contradiction entre l'un de ces documents, celui de priorité supérieure prévaudra pour l'interprétation en cause.</w:t>
      </w:r>
    </w:p>
    <w:p w14:paraId="5C7239BA"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Les dispositions des conditions générales et des documents précités expriment l'intégralité de l'accord conclu entre les parties. Ces dispositions prévalent donc sur toute proposition, échange de lettres, notes ou courriers électronique antérieures à sa signature, ainsi que sur toute autre disposition figurant dans des documents échangés entre les parties et relatifs à l'objet du contrat.</w:t>
      </w:r>
    </w:p>
    <w:p w14:paraId="251D7F32" w14:textId="77777777" w:rsidR="00C02310"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MODALITÉS D'INSCRIPTION</w:t>
      </w:r>
    </w:p>
    <w:p w14:paraId="77A566D8" w14:textId="77777777" w:rsidR="00C02310" w:rsidRPr="001262C9" w:rsidRDefault="00C02310" w:rsidP="00591551">
      <w:pPr>
        <w:pStyle w:val="Texte"/>
        <w:ind w:left="1701" w:right="607"/>
        <w:jc w:val="both"/>
        <w:rPr>
          <w:rFonts w:asciiTheme="minorHAnsi" w:hAnsiTheme="minorHAnsi" w:cstheme="minorHAnsi"/>
          <w:b/>
          <w:bCs/>
          <w:color w:val="auto"/>
          <w:sz w:val="17"/>
          <w:szCs w:val="17"/>
        </w:rPr>
      </w:pPr>
      <w:r w:rsidRPr="001262C9">
        <w:rPr>
          <w:rFonts w:asciiTheme="minorHAnsi" w:hAnsiTheme="minorHAnsi" w:cstheme="minorHAnsi"/>
          <w:color w:val="auto"/>
          <w:sz w:val="17"/>
          <w:szCs w:val="17"/>
        </w:rPr>
        <w:t xml:space="preserve">Dans le cadre d'un financement par le DIF/CPF, toute inscription sur Mon Compte Formation est soumise aux conditions générales d'utilisation du site. </w:t>
      </w:r>
    </w:p>
    <w:p w14:paraId="1F6769D3" w14:textId="77777777" w:rsidR="00C02310" w:rsidRDefault="00000000" w:rsidP="00591551">
      <w:pPr>
        <w:pStyle w:val="Texte"/>
        <w:spacing w:before="120"/>
        <w:ind w:left="1701" w:right="607"/>
        <w:jc w:val="both"/>
        <w:rPr>
          <w:rFonts w:asciiTheme="minorHAnsi" w:hAnsiTheme="minorHAnsi" w:cstheme="minorHAnsi"/>
          <w:color w:val="auto"/>
          <w:sz w:val="17"/>
          <w:szCs w:val="17"/>
        </w:rPr>
      </w:pPr>
      <w:hyperlink r:id="rId12" w:history="1">
        <w:r w:rsidR="00C02310" w:rsidRPr="00F719CD">
          <w:rPr>
            <w:rStyle w:val="Lienhypertexte"/>
            <w:rFonts w:asciiTheme="minorHAnsi" w:eastAsiaTheme="minorEastAsia" w:hAnsiTheme="minorHAnsi" w:cstheme="minorHAnsi"/>
            <w:sz w:val="17"/>
            <w:szCs w:val="17"/>
          </w:rPr>
          <w:t>https://www.of.moncompteformation.gouv.fr/espace-public/article/Conditions-Generales-d-Utilisation</w:t>
        </w:r>
      </w:hyperlink>
    </w:p>
    <w:p w14:paraId="5D539925"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Dans le cadre d'un financement entreprise : A réception de l'inscription du Bénéficiaire, le Prestataire fera parvenir une convention tripartite de formation précisant les modalités d'organisation et conditions financières.</w:t>
      </w:r>
    </w:p>
    <w:p w14:paraId="6B2703F2"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Dans le cadre d'un auto-financement : A réception de l'inscription du Bénéficiaire, le Prestataire lui fera parvenir un contrat de formation précisant les modalités d'organisation et conditions financières. A compter de la date de signature du contrat de formation, le Bénéficiaire a un délai de dix jours pour se rétracter et de quatorze jours dans le cas de contrats conclus à distance. Il en informe le Prestataire par lettre recommandée avec AR.</w:t>
      </w:r>
    </w:p>
    <w:p w14:paraId="52CF3D25"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Dans le cadre d'un financement Pôle emploi, toute inscription fait l'objet d'une dématérialisation des informations de formation via la plateforme KAIROS. Dans ce cadre la demande de financement et l'inscription du bénéficiaire sont initiés par le prestataire.</w:t>
      </w:r>
    </w:p>
    <w:p w14:paraId="7369935F" w14:textId="77777777" w:rsidR="00C02310"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b/>
          <w:bCs/>
          <w:color w:val="auto"/>
          <w:sz w:val="17"/>
          <w:szCs w:val="17"/>
        </w:rPr>
        <w:t>PRIX, FACTURATION ET RÈGLEMENTS</w:t>
      </w:r>
    </w:p>
    <w:p w14:paraId="3447A909" w14:textId="42E547DB" w:rsidR="00C02310" w:rsidRDefault="00C02310" w:rsidP="00591551">
      <w:pPr>
        <w:pStyle w:val="Texte"/>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Les prix des formations sont indiqués en euros TTC, exonération de TVA Art. 261.4.4 a du Code Général des Impôts. Le paiement est à effectuer après exécution de la prestation, à la réception de facture, au comptant. Le règlement des factures peut être effectué par virement bancaire ou par chèque.</w:t>
      </w:r>
    </w:p>
    <w:p w14:paraId="710270C6" w14:textId="05AD626E" w:rsidR="00591551" w:rsidRDefault="00591551" w:rsidP="00591551">
      <w:pPr>
        <w:pStyle w:val="Texte"/>
        <w:ind w:left="1701" w:right="607"/>
        <w:jc w:val="both"/>
        <w:rPr>
          <w:rFonts w:asciiTheme="minorHAnsi" w:hAnsiTheme="minorHAnsi" w:cstheme="minorHAnsi"/>
          <w:color w:val="auto"/>
          <w:sz w:val="17"/>
          <w:szCs w:val="17"/>
        </w:rPr>
      </w:pPr>
    </w:p>
    <w:p w14:paraId="67A5CB3C" w14:textId="5E729C41" w:rsidR="00591551" w:rsidRDefault="00591551" w:rsidP="00591551">
      <w:pPr>
        <w:pStyle w:val="Texte"/>
        <w:ind w:left="1701" w:right="607"/>
        <w:jc w:val="both"/>
        <w:rPr>
          <w:rFonts w:asciiTheme="minorHAnsi" w:hAnsiTheme="minorHAnsi" w:cstheme="minorHAnsi"/>
          <w:color w:val="auto"/>
          <w:sz w:val="17"/>
          <w:szCs w:val="17"/>
        </w:rPr>
      </w:pPr>
    </w:p>
    <w:p w14:paraId="6DE1532F" w14:textId="78412FA7" w:rsidR="00591551" w:rsidRDefault="00591551" w:rsidP="00591551">
      <w:pPr>
        <w:pStyle w:val="Texte"/>
        <w:ind w:left="1701" w:right="607"/>
        <w:jc w:val="both"/>
        <w:rPr>
          <w:rFonts w:asciiTheme="minorHAnsi" w:hAnsiTheme="minorHAnsi" w:cstheme="minorHAnsi"/>
          <w:color w:val="auto"/>
          <w:sz w:val="17"/>
          <w:szCs w:val="17"/>
        </w:rPr>
      </w:pPr>
    </w:p>
    <w:p w14:paraId="77CE03FD" w14:textId="357BF786" w:rsidR="00591551" w:rsidRDefault="00591551" w:rsidP="00591551">
      <w:pPr>
        <w:pStyle w:val="Texte"/>
        <w:ind w:left="1701" w:right="607"/>
        <w:jc w:val="both"/>
        <w:rPr>
          <w:rFonts w:asciiTheme="minorHAnsi" w:hAnsiTheme="minorHAnsi" w:cstheme="minorHAnsi"/>
          <w:color w:val="auto"/>
          <w:sz w:val="17"/>
          <w:szCs w:val="17"/>
        </w:rPr>
      </w:pPr>
    </w:p>
    <w:p w14:paraId="6FD397D5" w14:textId="2374C383" w:rsidR="00591551" w:rsidRDefault="00591551" w:rsidP="00591551">
      <w:pPr>
        <w:pStyle w:val="Texte"/>
        <w:ind w:left="1701" w:right="607"/>
        <w:jc w:val="both"/>
        <w:rPr>
          <w:rFonts w:asciiTheme="minorHAnsi" w:hAnsiTheme="minorHAnsi" w:cstheme="minorHAnsi"/>
          <w:color w:val="auto"/>
          <w:sz w:val="17"/>
          <w:szCs w:val="17"/>
        </w:rPr>
      </w:pPr>
    </w:p>
    <w:p w14:paraId="517D3941" w14:textId="4DD245D5" w:rsidR="00591551" w:rsidRPr="001262C9" w:rsidRDefault="00D4098C" w:rsidP="00591551">
      <w:pPr>
        <w:pStyle w:val="Texte"/>
        <w:ind w:left="1701" w:right="607"/>
        <w:jc w:val="both"/>
        <w:rPr>
          <w:rFonts w:asciiTheme="minorHAnsi" w:hAnsiTheme="minorHAnsi" w:cstheme="minorHAnsi"/>
          <w:color w:val="auto"/>
          <w:sz w:val="17"/>
          <w:szCs w:val="17"/>
        </w:rPr>
      </w:pPr>
      <w:r w:rsidRPr="0085338F">
        <w:rPr>
          <w:noProof/>
        </w:rPr>
        <w:lastRenderedPageBreak/>
        <w:drawing>
          <wp:anchor distT="0" distB="0" distL="114300" distR="114300" simplePos="0" relativeHeight="251688960" behindDoc="1" locked="0" layoutInCell="1" allowOverlap="1" wp14:anchorId="013B0056" wp14:editId="4EBF42F0">
            <wp:simplePos x="0" y="0"/>
            <wp:positionH relativeFrom="column">
              <wp:posOffset>-2063280</wp:posOffset>
            </wp:positionH>
            <wp:positionV relativeFrom="margin">
              <wp:posOffset>-2883148</wp:posOffset>
            </wp:positionV>
            <wp:extent cx="3124200" cy="1363789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stockPhotos-463152381.jpg"/>
                    <pic:cNvPicPr/>
                  </pic:nvPicPr>
                  <pic:blipFill rotWithShape="1">
                    <a:blip r:embed="rId10"/>
                    <a:srcRect r="20303"/>
                    <a:stretch/>
                  </pic:blipFill>
                  <pic:spPr>
                    <a:xfrm>
                      <a:off x="0" y="0"/>
                      <a:ext cx="3124200" cy="13637895"/>
                    </a:xfrm>
                    <a:prstGeom prst="rect">
                      <a:avLst/>
                    </a:prstGeom>
                    <a:effectLst>
                      <a:outerShdw dist="25400" sx="1000" sy="1000" algn="ctr" rotWithShape="0">
                        <a:srgbClr val="000000"/>
                      </a:outerShdw>
                      <a:reflection endPos="1000" dist="50800" dir="5400000" sy="-100000" algn="bl" rotWithShape="0"/>
                      <a:softEdge rad="939800"/>
                    </a:effectLst>
                  </pic:spPr>
                </pic:pic>
              </a:graphicData>
            </a:graphic>
            <wp14:sizeRelH relativeFrom="page">
              <wp14:pctWidth>0</wp14:pctWidth>
            </wp14:sizeRelH>
            <wp14:sizeRelV relativeFrom="page">
              <wp14:pctHeight>0</wp14:pctHeight>
            </wp14:sizeRelV>
          </wp:anchor>
        </w:drawing>
      </w:r>
    </w:p>
    <w:p w14:paraId="1A86839F" w14:textId="77777777" w:rsidR="00591551" w:rsidRDefault="00591551" w:rsidP="00591551">
      <w:pPr>
        <w:pStyle w:val="Texte"/>
        <w:spacing w:before="120"/>
        <w:ind w:left="1701" w:right="607"/>
        <w:jc w:val="both"/>
        <w:rPr>
          <w:rFonts w:asciiTheme="minorHAnsi" w:hAnsiTheme="minorHAnsi" w:cstheme="minorHAnsi"/>
          <w:color w:val="auto"/>
          <w:sz w:val="17"/>
          <w:szCs w:val="17"/>
        </w:rPr>
      </w:pPr>
    </w:p>
    <w:p w14:paraId="45763C47" w14:textId="77777777" w:rsidR="00591551" w:rsidRDefault="00591551" w:rsidP="00591551">
      <w:pPr>
        <w:pStyle w:val="Texte"/>
        <w:spacing w:before="120"/>
        <w:ind w:left="1701" w:right="607"/>
        <w:jc w:val="both"/>
        <w:rPr>
          <w:rFonts w:asciiTheme="minorHAnsi" w:hAnsiTheme="minorHAnsi" w:cstheme="minorHAnsi"/>
          <w:color w:val="auto"/>
          <w:sz w:val="17"/>
          <w:szCs w:val="17"/>
        </w:rPr>
      </w:pPr>
    </w:p>
    <w:p w14:paraId="0614EC45" w14:textId="77777777" w:rsidR="00591551" w:rsidRDefault="00591551" w:rsidP="00591551">
      <w:pPr>
        <w:pStyle w:val="Texte"/>
        <w:spacing w:before="120"/>
        <w:ind w:left="1701" w:right="607"/>
        <w:jc w:val="both"/>
        <w:rPr>
          <w:rFonts w:asciiTheme="minorHAnsi" w:hAnsiTheme="minorHAnsi" w:cstheme="minorHAnsi"/>
          <w:color w:val="auto"/>
          <w:sz w:val="17"/>
          <w:szCs w:val="17"/>
        </w:rPr>
      </w:pPr>
    </w:p>
    <w:p w14:paraId="2BFE84A7" w14:textId="77777777" w:rsidR="00591551" w:rsidRDefault="00591551" w:rsidP="00591551">
      <w:pPr>
        <w:pStyle w:val="Texte"/>
        <w:spacing w:before="120"/>
        <w:ind w:left="1701" w:right="607"/>
        <w:jc w:val="both"/>
        <w:rPr>
          <w:rFonts w:asciiTheme="minorHAnsi" w:hAnsiTheme="minorHAnsi" w:cstheme="minorHAnsi"/>
          <w:color w:val="auto"/>
          <w:sz w:val="17"/>
          <w:szCs w:val="17"/>
        </w:rPr>
      </w:pPr>
    </w:p>
    <w:p w14:paraId="5DC5A2AE" w14:textId="77777777" w:rsidR="00206479" w:rsidRDefault="00206479" w:rsidP="00591551">
      <w:pPr>
        <w:pStyle w:val="Texte"/>
        <w:spacing w:before="120"/>
        <w:ind w:left="1701" w:right="607"/>
        <w:jc w:val="both"/>
        <w:rPr>
          <w:rFonts w:asciiTheme="minorHAnsi" w:hAnsiTheme="minorHAnsi" w:cstheme="minorHAnsi"/>
          <w:color w:val="auto"/>
          <w:sz w:val="17"/>
          <w:szCs w:val="17"/>
        </w:rPr>
      </w:pPr>
    </w:p>
    <w:p w14:paraId="26664C8D" w14:textId="77777777" w:rsidR="00206479" w:rsidRDefault="00206479" w:rsidP="00591551">
      <w:pPr>
        <w:pStyle w:val="Texte"/>
        <w:spacing w:before="120"/>
        <w:ind w:left="1701" w:right="607"/>
        <w:jc w:val="both"/>
        <w:rPr>
          <w:rFonts w:asciiTheme="minorHAnsi" w:hAnsiTheme="minorHAnsi" w:cstheme="minorHAnsi"/>
          <w:color w:val="auto"/>
          <w:sz w:val="17"/>
          <w:szCs w:val="17"/>
        </w:rPr>
      </w:pPr>
    </w:p>
    <w:p w14:paraId="0CD53AB3" w14:textId="77777777" w:rsidR="00591551" w:rsidRDefault="00591551" w:rsidP="00591551">
      <w:pPr>
        <w:pStyle w:val="Texte"/>
        <w:spacing w:before="120"/>
        <w:ind w:left="1701" w:right="607"/>
        <w:jc w:val="both"/>
        <w:rPr>
          <w:rFonts w:asciiTheme="minorHAnsi" w:hAnsiTheme="minorHAnsi" w:cstheme="minorHAnsi"/>
          <w:color w:val="auto"/>
          <w:sz w:val="17"/>
          <w:szCs w:val="17"/>
        </w:rPr>
      </w:pPr>
    </w:p>
    <w:p w14:paraId="3C2C8C1F" w14:textId="73AB4725"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Les factures sont payables, sans escompte ni ristourne ou remise sauf accord particulier. Les dates de paiement convenues contractuellement ne peuvent être remises en cause unilatéralement par le Client sous quelque prétexte que ce soit, y compris en cas de litige. Les factures sont payables à l'ordre de SOPHIADEL à réception de facture, soit par chèque, soit par virement bancaire, soit par paiement numérique.</w:t>
      </w:r>
    </w:p>
    <w:p w14:paraId="1408508A"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Dans le cadre d'un financement par la CDC, tout paiement est soumis aux conditions générales d'utilisation du site Mon Compte Formation.</w:t>
      </w:r>
    </w:p>
    <w:p w14:paraId="117785F9" w14:textId="40E9363B" w:rsidR="00C02310"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 xml:space="preserve">RÈGLEMENT PAR UN OPCO  </w:t>
      </w:r>
    </w:p>
    <w:p w14:paraId="315B6A24" w14:textId="77777777" w:rsidR="00C02310" w:rsidRPr="001262C9" w:rsidRDefault="00C02310" w:rsidP="00591551">
      <w:pPr>
        <w:pStyle w:val="Texte"/>
        <w:ind w:left="1701" w:right="607"/>
        <w:jc w:val="both"/>
        <w:rPr>
          <w:rFonts w:asciiTheme="minorHAnsi" w:hAnsiTheme="minorHAnsi" w:cstheme="minorHAnsi"/>
          <w:b/>
          <w:bCs/>
          <w:color w:val="auto"/>
          <w:sz w:val="17"/>
          <w:szCs w:val="17"/>
        </w:rPr>
      </w:pPr>
      <w:r w:rsidRPr="001262C9">
        <w:rPr>
          <w:rFonts w:asciiTheme="minorHAnsi" w:hAnsiTheme="minorHAnsi" w:cstheme="minorHAnsi"/>
          <w:color w:val="auto"/>
          <w:sz w:val="17"/>
          <w:szCs w:val="17"/>
        </w:rPr>
        <w:t xml:space="preserve">Si le Client souhaite que le règlement soit émis par l'OPCO dont il dépend, il lui appartient de faire une demande de prise en charge avant le début de la formation et de s'assurer du bon traitement de cette demande et de fournir l'accord de financement à SOPHIADEL lors de l'inscription finale. </w:t>
      </w:r>
    </w:p>
    <w:p w14:paraId="1B03A1E6"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 xml:space="preserve">Si l'accord de prise en charge de l'OPCO n'est pas transmis à SOPHIADEL au 1er jour de la prestation, l'intégralité des coûts de formation sera facturée au client. </w:t>
      </w:r>
    </w:p>
    <w:p w14:paraId="7566BE95"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 xml:space="preserve">Si l'OPCO ne prend en charge que partiellement le coût de la formation, le reliquat sera facturé au Client sauf indications contraires de l'OCPO. </w:t>
      </w:r>
    </w:p>
    <w:p w14:paraId="01AA45A8" w14:textId="77777777" w:rsidR="00C02310"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CONDITIONS DE RÉSILIATION OU D'ABANDON D'UNE PRESTATION</w:t>
      </w:r>
    </w:p>
    <w:p w14:paraId="0A6E1656" w14:textId="3047B783" w:rsidR="00C43DCF" w:rsidRPr="001262C9" w:rsidRDefault="00C43DCF" w:rsidP="00C43DCF">
      <w:pPr>
        <w:pStyle w:val="Texte"/>
        <w:ind w:left="1701" w:right="607"/>
        <w:jc w:val="both"/>
        <w:rPr>
          <w:rFonts w:asciiTheme="minorHAnsi" w:hAnsiTheme="minorHAnsi" w:cstheme="minorHAnsi"/>
          <w:color w:val="auto"/>
          <w:sz w:val="17"/>
          <w:szCs w:val="17"/>
        </w:rPr>
      </w:pPr>
      <w:r w:rsidRPr="00C43DCF">
        <w:rPr>
          <w:rFonts w:asciiTheme="minorHAnsi" w:hAnsiTheme="minorHAnsi" w:cstheme="minorHAnsi"/>
          <w:color w:val="auto"/>
          <w:sz w:val="17"/>
          <w:szCs w:val="17"/>
        </w:rPr>
        <w:t xml:space="preserve">En cas de renoncement par le Client pour un autre motif que la force majeure dûment reconnue, à l'exécution de la présente dans un délai de 10 jours avant la date de démarrage de la prestation de formation (hors délai de rétractation), objet de la présente, le Client s'engage au versement de la somme de 40% du devis à titre de dédommagement. </w:t>
      </w:r>
    </w:p>
    <w:p w14:paraId="13C9F0AA"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En cas de réalisation partielle, le Client s'engage au versement de l'intégralité du montant du devis au titre de dédommagement. Cette somme n'est pas imputable sur l'obligation de participation au titre de la formation professionnelle continue.</w:t>
      </w:r>
    </w:p>
    <w:p w14:paraId="452264BA" w14:textId="3D226CF8" w:rsidR="00C02310"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Lorsque la formation est financée en tout ou partie par la Caisse des dépôts et consignations au titre du compte personnel de formation, les conditions générales d'utilisation (CGU) de la CDC s'appliquent.</w:t>
      </w:r>
    </w:p>
    <w:p w14:paraId="537F0B89" w14:textId="77777777" w:rsidR="00C02310"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CONDITIONS D'ANNULATION ET DE REPORT D'UNE SEANCE</w:t>
      </w:r>
    </w:p>
    <w:p w14:paraId="4BEA6A0D" w14:textId="77777777" w:rsidR="00C02310" w:rsidRPr="001262C9" w:rsidRDefault="00C02310" w:rsidP="00591551">
      <w:pPr>
        <w:pStyle w:val="Texte"/>
        <w:ind w:left="1701" w:right="607"/>
        <w:jc w:val="both"/>
        <w:rPr>
          <w:rFonts w:asciiTheme="minorHAnsi" w:hAnsiTheme="minorHAnsi" w:cstheme="minorHAnsi"/>
          <w:b/>
          <w:bCs/>
          <w:color w:val="auto"/>
          <w:sz w:val="17"/>
          <w:szCs w:val="17"/>
        </w:rPr>
      </w:pPr>
      <w:r w:rsidRPr="001262C9">
        <w:rPr>
          <w:rFonts w:asciiTheme="minorHAnsi" w:hAnsiTheme="minorHAnsi" w:cstheme="minorHAnsi"/>
          <w:color w:val="auto"/>
          <w:sz w:val="17"/>
          <w:szCs w:val="17"/>
        </w:rPr>
        <w:t xml:space="preserve">Le Bénéficiaire peut annuler une séance dans la mesure où cette annulation survient au moins deux jours ouvrés avant le jour et l'heure prévus. Toute annulation d'une séance doit être communiquée par </w:t>
      </w:r>
      <w:proofErr w:type="gramStart"/>
      <w:r w:rsidRPr="001262C9">
        <w:rPr>
          <w:rFonts w:asciiTheme="minorHAnsi" w:hAnsiTheme="minorHAnsi" w:cstheme="minorHAnsi"/>
          <w:color w:val="auto"/>
          <w:sz w:val="17"/>
          <w:szCs w:val="17"/>
        </w:rPr>
        <w:t>e-mail</w:t>
      </w:r>
      <w:proofErr w:type="gramEnd"/>
      <w:r w:rsidRPr="001262C9">
        <w:rPr>
          <w:rFonts w:asciiTheme="minorHAnsi" w:hAnsiTheme="minorHAnsi" w:cstheme="minorHAnsi"/>
          <w:color w:val="auto"/>
          <w:sz w:val="17"/>
          <w:szCs w:val="17"/>
        </w:rPr>
        <w:t xml:space="preserve"> à l'adresse du consultant ou formateur. La séance peut ensuite être reportée selon le planning du consultant/ formateur. Le bénéficiaire doit également en informer son employeur si la formation se déroule pendant le temps de travail et ensuite proposer une nouvelle date de séance validée par ce dernier en accord avec le Prestataire.</w:t>
      </w:r>
    </w:p>
    <w:p w14:paraId="7AF3420C" w14:textId="77777777" w:rsidR="00C02310" w:rsidRPr="001262C9" w:rsidRDefault="00C02310" w:rsidP="00591551">
      <w:pPr>
        <w:pStyle w:val="Texte"/>
        <w:spacing w:before="120"/>
        <w:ind w:left="1701" w:right="607"/>
        <w:jc w:val="both"/>
        <w:rPr>
          <w:rFonts w:asciiTheme="minorHAnsi" w:hAnsiTheme="minorHAnsi" w:cstheme="minorHAnsi"/>
          <w:color w:val="auto"/>
          <w:sz w:val="17"/>
          <w:szCs w:val="17"/>
        </w:rPr>
      </w:pPr>
      <w:r w:rsidRPr="001262C9">
        <w:rPr>
          <w:rFonts w:asciiTheme="minorHAnsi" w:hAnsiTheme="minorHAnsi" w:cstheme="minorHAnsi"/>
          <w:color w:val="auto"/>
          <w:sz w:val="17"/>
          <w:szCs w:val="17"/>
        </w:rPr>
        <w:t>Si le report implique une modification de la date de fin de la prestation, alors le Client s'engage à signer un avenant à la convention.</w:t>
      </w:r>
    </w:p>
    <w:p w14:paraId="6139B194" w14:textId="77777777" w:rsidR="00C02310"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FORCE MAJEURE</w:t>
      </w:r>
    </w:p>
    <w:p w14:paraId="7D5E7844" w14:textId="77777777" w:rsidR="00C02310" w:rsidRPr="001262C9" w:rsidRDefault="00C02310" w:rsidP="00591551">
      <w:pPr>
        <w:pStyle w:val="Texte"/>
        <w:ind w:left="1701" w:right="607"/>
        <w:jc w:val="both"/>
        <w:rPr>
          <w:rFonts w:asciiTheme="minorHAnsi" w:hAnsiTheme="minorHAnsi" w:cstheme="minorHAnsi"/>
          <w:b/>
          <w:bCs/>
          <w:color w:val="auto"/>
          <w:sz w:val="17"/>
          <w:szCs w:val="17"/>
        </w:rPr>
      </w:pPr>
      <w:r w:rsidRPr="001262C9">
        <w:rPr>
          <w:rFonts w:asciiTheme="minorHAnsi" w:hAnsiTheme="minorHAnsi" w:cstheme="minorHAnsi"/>
          <w:color w:val="auto"/>
          <w:sz w:val="17"/>
          <w:szCs w:val="17"/>
        </w:rPr>
        <w:t>La responsabilité de la société SOPHIADEL ne pourra pas être mise en œuvre si la non-exécution ou le retard dans l'exécution de l'une de ses obligations décrites dans les présentes conditions générales de vente découle d'un cas de force majeure. A ce titre, la force majeure s'entend de tout événement extérieur, imprévisible et irrésistible au sens de l'article 1148 du Code civil.</w:t>
      </w:r>
    </w:p>
    <w:p w14:paraId="2C38D26C" w14:textId="77777777" w:rsidR="00C02310" w:rsidRPr="001262C9"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CONFIDENTIALITÉ</w:t>
      </w:r>
      <w:r>
        <w:rPr>
          <w:rFonts w:asciiTheme="minorHAnsi" w:hAnsiTheme="minorHAnsi" w:cstheme="minorHAnsi"/>
          <w:b/>
          <w:bCs/>
          <w:color w:val="auto"/>
          <w:sz w:val="17"/>
          <w:szCs w:val="17"/>
        </w:rPr>
        <w:br/>
      </w:r>
      <w:r w:rsidRPr="001262C9">
        <w:rPr>
          <w:rFonts w:asciiTheme="minorHAnsi" w:hAnsiTheme="minorHAnsi" w:cstheme="minorHAnsi"/>
          <w:color w:val="auto"/>
          <w:sz w:val="17"/>
          <w:szCs w:val="17"/>
        </w:rPr>
        <w:t>Les informations à caractère personnel qui sont communiquées par le bénéficiaire à SOPHIADEL en application et dans l'exécution des prestations sont confidentielles.</w:t>
      </w:r>
    </w:p>
    <w:p w14:paraId="1AED4DAE" w14:textId="77777777" w:rsidR="00C02310" w:rsidRPr="001262C9"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INFORMATIONS</w:t>
      </w:r>
      <w:r>
        <w:rPr>
          <w:rFonts w:asciiTheme="minorHAnsi" w:hAnsiTheme="minorHAnsi" w:cstheme="minorHAnsi"/>
          <w:b/>
          <w:bCs/>
          <w:color w:val="auto"/>
          <w:sz w:val="17"/>
          <w:szCs w:val="17"/>
        </w:rPr>
        <w:br/>
      </w:r>
      <w:r w:rsidRPr="001262C9">
        <w:rPr>
          <w:rFonts w:asciiTheme="minorHAnsi" w:hAnsiTheme="minorHAnsi" w:cstheme="minorHAnsi"/>
          <w:color w:val="auto"/>
          <w:sz w:val="17"/>
          <w:szCs w:val="17"/>
        </w:rPr>
        <w:t>Le Client s'engage à transmettre toutes informations utiles à la mise en œuvre du service demandé au Prestataire.</w:t>
      </w:r>
    </w:p>
    <w:p w14:paraId="1CC9DAE3" w14:textId="77777777" w:rsidR="00C02310"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 xml:space="preserve">INFORMATIQUE ET LIBERTES </w:t>
      </w:r>
    </w:p>
    <w:p w14:paraId="06DF05AB" w14:textId="77777777" w:rsidR="00C02310" w:rsidRPr="001262C9" w:rsidRDefault="00C02310" w:rsidP="00591551">
      <w:pPr>
        <w:pStyle w:val="Texte"/>
        <w:ind w:left="1701" w:right="607"/>
        <w:jc w:val="both"/>
        <w:rPr>
          <w:rFonts w:asciiTheme="minorHAnsi" w:hAnsiTheme="minorHAnsi" w:cstheme="minorHAnsi"/>
          <w:b/>
          <w:bCs/>
          <w:color w:val="auto"/>
          <w:sz w:val="17"/>
          <w:szCs w:val="17"/>
        </w:rPr>
      </w:pPr>
      <w:r w:rsidRPr="001262C9">
        <w:rPr>
          <w:rFonts w:asciiTheme="minorHAnsi" w:hAnsiTheme="minorHAnsi" w:cstheme="minorHAnsi"/>
          <w:color w:val="auto"/>
          <w:sz w:val="17"/>
          <w:szCs w:val="17"/>
        </w:rPr>
        <w:t>Les informations à caractère personnel communiquées par le client à la société SOPHIADEL sont utiles pour le traitement de l'inscription ainsi que pour la constitution d'un fichier clientèle pour des prospections commerciales. Le Cabinet s'engage à ne pas transmettre ces données à d'autres prestataires. Suivant la loi " informatique et libertés " du 6 janvier 1978, le client dispose d'un droit d'accès, de rectification et d'opposition des données personnelles le concernant.</w:t>
      </w:r>
    </w:p>
    <w:p w14:paraId="34E92460" w14:textId="77777777" w:rsidR="00C02310" w:rsidRDefault="00C02310" w:rsidP="00591551">
      <w:pPr>
        <w:pStyle w:val="Texte"/>
        <w:spacing w:before="120"/>
        <w:ind w:left="1701" w:right="607"/>
        <w:jc w:val="both"/>
        <w:rPr>
          <w:rFonts w:asciiTheme="minorHAnsi" w:hAnsiTheme="minorHAnsi" w:cstheme="minorHAnsi"/>
          <w:b/>
          <w:bCs/>
          <w:color w:val="auto"/>
          <w:sz w:val="17"/>
          <w:szCs w:val="17"/>
        </w:rPr>
      </w:pPr>
      <w:r w:rsidRPr="001262C9">
        <w:rPr>
          <w:rFonts w:asciiTheme="minorHAnsi" w:hAnsiTheme="minorHAnsi" w:cstheme="minorHAnsi"/>
          <w:b/>
          <w:bCs/>
          <w:color w:val="auto"/>
          <w:sz w:val="17"/>
          <w:szCs w:val="17"/>
        </w:rPr>
        <w:t>LOI APPLICABLE ET ATTRIBUTION DE COMPETENCE</w:t>
      </w:r>
    </w:p>
    <w:p w14:paraId="6F2533A4" w14:textId="77777777" w:rsidR="00C02310" w:rsidRPr="001262C9" w:rsidRDefault="00C02310" w:rsidP="00591551">
      <w:pPr>
        <w:pStyle w:val="Texte"/>
        <w:ind w:left="1701" w:right="607"/>
        <w:jc w:val="both"/>
        <w:rPr>
          <w:rFonts w:asciiTheme="minorHAnsi" w:hAnsiTheme="minorHAnsi" w:cstheme="minorHAnsi"/>
          <w:b/>
          <w:bCs/>
          <w:color w:val="auto"/>
          <w:sz w:val="17"/>
          <w:szCs w:val="17"/>
        </w:rPr>
      </w:pPr>
      <w:r w:rsidRPr="001262C9">
        <w:rPr>
          <w:rFonts w:asciiTheme="minorHAnsi" w:hAnsiTheme="minorHAnsi" w:cstheme="minorHAnsi"/>
          <w:color w:val="auto"/>
          <w:sz w:val="17"/>
          <w:szCs w:val="17"/>
        </w:rPr>
        <w:t>Les présentes Conditions Générales de Vente sont encadrées par la loi française. En cas de litige survenant entre la société SOPHIADEL et le client, la recherche d'une solution à l'amiable sera privilégiée. À défaut, l'affaire sera portée devant le tribunal Compétent.</w:t>
      </w:r>
    </w:p>
    <w:p w14:paraId="04A167F8" w14:textId="77777777" w:rsidR="00006461" w:rsidRDefault="00006461" w:rsidP="00591551">
      <w:pPr>
        <w:pStyle w:val="Texte1"/>
        <w:ind w:left="1701" w:right="607"/>
        <w:rPr>
          <w:noProof/>
        </w:rPr>
      </w:pPr>
    </w:p>
    <w:sectPr w:rsidR="00006461" w:rsidSect="001976E1">
      <w:footerReference w:type="default" r:id="rId13"/>
      <w:pgSz w:w="11901" w:h="16817"/>
      <w:pgMar w:top="170" w:right="198" w:bottom="278" w:left="181" w:header="113" w:footer="1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1355A" w14:textId="77777777" w:rsidR="0039470A" w:rsidRDefault="0039470A">
      <w:pPr>
        <w:spacing w:after="0" w:line="240" w:lineRule="auto"/>
      </w:pPr>
      <w:r>
        <w:separator/>
      </w:r>
    </w:p>
  </w:endnote>
  <w:endnote w:type="continuationSeparator" w:id="0">
    <w:p w14:paraId="017F4626" w14:textId="77777777" w:rsidR="0039470A" w:rsidRDefault="0039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0DE2" w14:textId="340461E9" w:rsidR="00C43DCF" w:rsidRPr="00EF1BB6" w:rsidRDefault="00C43DCF" w:rsidP="00EF1BB6">
    <w:pPr>
      <w:pStyle w:val="pied"/>
      <w:spacing w:before="240"/>
      <w:ind w:right="567"/>
      <w:rPr>
        <w:rFonts w:asciiTheme="minorHAnsi" w:hAnsiTheme="minorHAnsi" w:cstheme="minorHAnsi"/>
      </w:rPr>
    </w:pPr>
    <w:r w:rsidRPr="00EF1BB6">
      <w:rPr>
        <w:rFonts w:asciiTheme="minorHAnsi" w:hAnsiTheme="minorHAnsi" w:cstheme="minorHAnsi"/>
      </w:rPr>
      <w:t xml:space="preserve">74, rue de Patay 75013 PARIS – 06 19 35 06 96 – </w:t>
    </w:r>
    <w:hyperlink r:id="rId1" w:history="1">
      <w:r w:rsidRPr="00EF1BB6">
        <w:rPr>
          <w:rStyle w:val="Lienhypertexte"/>
          <w:rFonts w:asciiTheme="minorHAnsi" w:hAnsiTheme="minorHAnsi" w:cstheme="minorHAnsi"/>
        </w:rPr>
        <w:t>vivianelebrazidec@free.fr</w:t>
      </w:r>
    </w:hyperlink>
    <w:r w:rsidRPr="00EF1BB6">
      <w:rPr>
        <w:rFonts w:asciiTheme="minorHAnsi" w:hAnsiTheme="minorHAnsi" w:cstheme="minorHAnsi"/>
      </w:rPr>
      <w:t xml:space="preserve"> </w:t>
    </w:r>
    <w:r w:rsidRPr="00EF1BB6">
      <w:rPr>
        <w:rStyle w:val="Lienhypertexte"/>
        <w:rFonts w:asciiTheme="minorHAnsi" w:hAnsiTheme="minorHAnsi" w:cstheme="minorHAnsi"/>
      </w:rPr>
      <w:t xml:space="preserve"> </w:t>
    </w:r>
    <w:r w:rsidRPr="00EF1BB6">
      <w:rPr>
        <w:rFonts w:asciiTheme="minorHAnsi" w:hAnsiTheme="minorHAnsi" w:cstheme="minorHAnsi"/>
      </w:rPr>
      <w:t>– SAS au capital de 3000€ - RCS : 831 152 673</w:t>
    </w:r>
    <w:r w:rsidRPr="00EF1BB6">
      <w:rPr>
        <w:rFonts w:asciiTheme="minorHAnsi" w:hAnsiTheme="minorHAnsi" w:cstheme="minorHAnsi"/>
      </w:rPr>
      <w:br/>
      <w:t>SIRET : 831152673000016 - Enregistré sous le numéro 11755648075. Cet enregistrement ne vaut pas agrément de l’État</w:t>
    </w:r>
    <w:r w:rsidR="00EF1BB6" w:rsidRPr="00EF1BB6">
      <w:rPr>
        <w:rFonts w:asciiTheme="minorHAnsi" w:hAnsiTheme="minorHAnsi" w:cstheme="minorHAnsi"/>
      </w:rPr>
      <w:t>.</w:t>
    </w:r>
  </w:p>
  <w:p w14:paraId="2388CE1F" w14:textId="77777777" w:rsidR="001976E1" w:rsidRPr="00C43DCF" w:rsidRDefault="00000000" w:rsidP="00C43DCF">
    <w:pPr>
      <w:pStyle w:val="Pieddepage"/>
      <w:ind w:right="737"/>
      <w:jc w:val="right"/>
      <w:rPr>
        <w:rFonts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B0193" w14:textId="77777777" w:rsidR="0039470A" w:rsidRDefault="0039470A">
      <w:pPr>
        <w:spacing w:after="0" w:line="240" w:lineRule="auto"/>
      </w:pPr>
      <w:r>
        <w:separator/>
      </w:r>
    </w:p>
  </w:footnote>
  <w:footnote w:type="continuationSeparator" w:id="0">
    <w:p w14:paraId="3A3E9399" w14:textId="77777777" w:rsidR="0039470A" w:rsidRDefault="003947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3C19"/>
    <w:multiLevelType w:val="multilevel"/>
    <w:tmpl w:val="99BEB1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963CF4"/>
    <w:multiLevelType w:val="hybridMultilevel"/>
    <w:tmpl w:val="80967BE6"/>
    <w:lvl w:ilvl="0" w:tplc="69E844C4">
      <w:start w:val="3"/>
      <w:numFmt w:val="bullet"/>
      <w:lvlText w:val="-"/>
      <w:lvlJc w:val="left"/>
      <w:pPr>
        <w:ind w:left="4859" w:hanging="360"/>
      </w:pPr>
      <w:rPr>
        <w:rFonts w:ascii="Segoe UI Historic" w:eastAsiaTheme="minorEastAsia" w:hAnsi="Segoe UI Historic" w:cs="Segoe UI Historic" w:hint="default"/>
      </w:rPr>
    </w:lvl>
    <w:lvl w:ilvl="1" w:tplc="040C0003" w:tentative="1">
      <w:start w:val="1"/>
      <w:numFmt w:val="bullet"/>
      <w:lvlText w:val="o"/>
      <w:lvlJc w:val="left"/>
      <w:pPr>
        <w:ind w:left="5579" w:hanging="360"/>
      </w:pPr>
      <w:rPr>
        <w:rFonts w:ascii="Courier New" w:hAnsi="Courier New" w:cs="Courier New" w:hint="default"/>
      </w:rPr>
    </w:lvl>
    <w:lvl w:ilvl="2" w:tplc="040C0005" w:tentative="1">
      <w:start w:val="1"/>
      <w:numFmt w:val="bullet"/>
      <w:lvlText w:val=""/>
      <w:lvlJc w:val="left"/>
      <w:pPr>
        <w:ind w:left="6299" w:hanging="360"/>
      </w:pPr>
      <w:rPr>
        <w:rFonts w:ascii="Wingdings" w:hAnsi="Wingdings" w:hint="default"/>
      </w:rPr>
    </w:lvl>
    <w:lvl w:ilvl="3" w:tplc="040C0001" w:tentative="1">
      <w:start w:val="1"/>
      <w:numFmt w:val="bullet"/>
      <w:lvlText w:val=""/>
      <w:lvlJc w:val="left"/>
      <w:pPr>
        <w:ind w:left="7019" w:hanging="360"/>
      </w:pPr>
      <w:rPr>
        <w:rFonts w:ascii="Symbol" w:hAnsi="Symbol" w:hint="default"/>
      </w:rPr>
    </w:lvl>
    <w:lvl w:ilvl="4" w:tplc="040C0003" w:tentative="1">
      <w:start w:val="1"/>
      <w:numFmt w:val="bullet"/>
      <w:lvlText w:val="o"/>
      <w:lvlJc w:val="left"/>
      <w:pPr>
        <w:ind w:left="7739" w:hanging="360"/>
      </w:pPr>
      <w:rPr>
        <w:rFonts w:ascii="Courier New" w:hAnsi="Courier New" w:cs="Courier New" w:hint="default"/>
      </w:rPr>
    </w:lvl>
    <w:lvl w:ilvl="5" w:tplc="040C0005" w:tentative="1">
      <w:start w:val="1"/>
      <w:numFmt w:val="bullet"/>
      <w:lvlText w:val=""/>
      <w:lvlJc w:val="left"/>
      <w:pPr>
        <w:ind w:left="8459" w:hanging="360"/>
      </w:pPr>
      <w:rPr>
        <w:rFonts w:ascii="Wingdings" w:hAnsi="Wingdings" w:hint="default"/>
      </w:rPr>
    </w:lvl>
    <w:lvl w:ilvl="6" w:tplc="040C0001" w:tentative="1">
      <w:start w:val="1"/>
      <w:numFmt w:val="bullet"/>
      <w:lvlText w:val=""/>
      <w:lvlJc w:val="left"/>
      <w:pPr>
        <w:ind w:left="9179" w:hanging="360"/>
      </w:pPr>
      <w:rPr>
        <w:rFonts w:ascii="Symbol" w:hAnsi="Symbol" w:hint="default"/>
      </w:rPr>
    </w:lvl>
    <w:lvl w:ilvl="7" w:tplc="040C0003" w:tentative="1">
      <w:start w:val="1"/>
      <w:numFmt w:val="bullet"/>
      <w:lvlText w:val="o"/>
      <w:lvlJc w:val="left"/>
      <w:pPr>
        <w:ind w:left="9899" w:hanging="360"/>
      </w:pPr>
      <w:rPr>
        <w:rFonts w:ascii="Courier New" w:hAnsi="Courier New" w:cs="Courier New" w:hint="default"/>
      </w:rPr>
    </w:lvl>
    <w:lvl w:ilvl="8" w:tplc="040C0005" w:tentative="1">
      <w:start w:val="1"/>
      <w:numFmt w:val="bullet"/>
      <w:lvlText w:val=""/>
      <w:lvlJc w:val="left"/>
      <w:pPr>
        <w:ind w:left="10619" w:hanging="360"/>
      </w:pPr>
      <w:rPr>
        <w:rFonts w:ascii="Wingdings" w:hAnsi="Wingdings" w:hint="default"/>
      </w:rPr>
    </w:lvl>
  </w:abstractNum>
  <w:abstractNum w:abstractNumId="2" w15:restartNumberingAfterBreak="0">
    <w:nsid w:val="09F654F5"/>
    <w:multiLevelType w:val="hybridMultilevel"/>
    <w:tmpl w:val="043AA17E"/>
    <w:lvl w:ilvl="0" w:tplc="256AA0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3D6AB1"/>
    <w:multiLevelType w:val="hybridMultilevel"/>
    <w:tmpl w:val="91BC4DDE"/>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1D9642C2"/>
    <w:multiLevelType w:val="hybridMultilevel"/>
    <w:tmpl w:val="B8D682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957779"/>
    <w:multiLevelType w:val="hybridMultilevel"/>
    <w:tmpl w:val="59242456"/>
    <w:lvl w:ilvl="0" w:tplc="166EE04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2460057"/>
    <w:multiLevelType w:val="hybridMultilevel"/>
    <w:tmpl w:val="8050FB90"/>
    <w:lvl w:ilvl="0" w:tplc="5EB81804">
      <w:start w:val="1"/>
      <w:numFmt w:val="bullet"/>
      <w:pStyle w:val="Bullets"/>
      <w:lvlText w:val=""/>
      <w:lvlJc w:val="left"/>
      <w:pPr>
        <w:ind w:left="720" w:hanging="360"/>
      </w:pPr>
      <w:rPr>
        <w:rFonts w:ascii="Symbol" w:hAnsi="Symbol" w:hint="default"/>
        <w:color w:val="auto"/>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016F1B"/>
    <w:multiLevelType w:val="hybridMultilevel"/>
    <w:tmpl w:val="65F289F4"/>
    <w:lvl w:ilvl="0" w:tplc="040C0001">
      <w:start w:val="1"/>
      <w:numFmt w:val="bullet"/>
      <w:lvlText w:val=""/>
      <w:lvlJc w:val="left"/>
      <w:pPr>
        <w:ind w:left="4008" w:hanging="360"/>
      </w:pPr>
      <w:rPr>
        <w:rFonts w:ascii="Symbol" w:hAnsi="Symbol" w:hint="default"/>
      </w:rPr>
    </w:lvl>
    <w:lvl w:ilvl="1" w:tplc="040C0003" w:tentative="1">
      <w:start w:val="1"/>
      <w:numFmt w:val="bullet"/>
      <w:lvlText w:val="o"/>
      <w:lvlJc w:val="left"/>
      <w:pPr>
        <w:ind w:left="4728" w:hanging="360"/>
      </w:pPr>
      <w:rPr>
        <w:rFonts w:ascii="Courier New" w:hAnsi="Courier New" w:cs="Courier New" w:hint="default"/>
      </w:rPr>
    </w:lvl>
    <w:lvl w:ilvl="2" w:tplc="040C0005" w:tentative="1">
      <w:start w:val="1"/>
      <w:numFmt w:val="bullet"/>
      <w:lvlText w:val=""/>
      <w:lvlJc w:val="left"/>
      <w:pPr>
        <w:ind w:left="5448" w:hanging="360"/>
      </w:pPr>
      <w:rPr>
        <w:rFonts w:ascii="Wingdings" w:hAnsi="Wingdings" w:hint="default"/>
      </w:rPr>
    </w:lvl>
    <w:lvl w:ilvl="3" w:tplc="040C0001" w:tentative="1">
      <w:start w:val="1"/>
      <w:numFmt w:val="bullet"/>
      <w:lvlText w:val=""/>
      <w:lvlJc w:val="left"/>
      <w:pPr>
        <w:ind w:left="6168" w:hanging="360"/>
      </w:pPr>
      <w:rPr>
        <w:rFonts w:ascii="Symbol" w:hAnsi="Symbol" w:hint="default"/>
      </w:rPr>
    </w:lvl>
    <w:lvl w:ilvl="4" w:tplc="040C0003" w:tentative="1">
      <w:start w:val="1"/>
      <w:numFmt w:val="bullet"/>
      <w:lvlText w:val="o"/>
      <w:lvlJc w:val="left"/>
      <w:pPr>
        <w:ind w:left="6888" w:hanging="360"/>
      </w:pPr>
      <w:rPr>
        <w:rFonts w:ascii="Courier New" w:hAnsi="Courier New" w:cs="Courier New" w:hint="default"/>
      </w:rPr>
    </w:lvl>
    <w:lvl w:ilvl="5" w:tplc="040C0005" w:tentative="1">
      <w:start w:val="1"/>
      <w:numFmt w:val="bullet"/>
      <w:lvlText w:val=""/>
      <w:lvlJc w:val="left"/>
      <w:pPr>
        <w:ind w:left="7608" w:hanging="360"/>
      </w:pPr>
      <w:rPr>
        <w:rFonts w:ascii="Wingdings" w:hAnsi="Wingdings" w:hint="default"/>
      </w:rPr>
    </w:lvl>
    <w:lvl w:ilvl="6" w:tplc="040C0001" w:tentative="1">
      <w:start w:val="1"/>
      <w:numFmt w:val="bullet"/>
      <w:lvlText w:val=""/>
      <w:lvlJc w:val="left"/>
      <w:pPr>
        <w:ind w:left="8328" w:hanging="360"/>
      </w:pPr>
      <w:rPr>
        <w:rFonts w:ascii="Symbol" w:hAnsi="Symbol" w:hint="default"/>
      </w:rPr>
    </w:lvl>
    <w:lvl w:ilvl="7" w:tplc="040C0003" w:tentative="1">
      <w:start w:val="1"/>
      <w:numFmt w:val="bullet"/>
      <w:lvlText w:val="o"/>
      <w:lvlJc w:val="left"/>
      <w:pPr>
        <w:ind w:left="9048" w:hanging="360"/>
      </w:pPr>
      <w:rPr>
        <w:rFonts w:ascii="Courier New" w:hAnsi="Courier New" w:cs="Courier New" w:hint="default"/>
      </w:rPr>
    </w:lvl>
    <w:lvl w:ilvl="8" w:tplc="040C0005" w:tentative="1">
      <w:start w:val="1"/>
      <w:numFmt w:val="bullet"/>
      <w:lvlText w:val=""/>
      <w:lvlJc w:val="left"/>
      <w:pPr>
        <w:ind w:left="9768" w:hanging="360"/>
      </w:pPr>
      <w:rPr>
        <w:rFonts w:ascii="Wingdings" w:hAnsi="Wingdings" w:hint="default"/>
      </w:rPr>
    </w:lvl>
  </w:abstractNum>
  <w:abstractNum w:abstractNumId="8" w15:restartNumberingAfterBreak="0">
    <w:nsid w:val="6E312248"/>
    <w:multiLevelType w:val="hybridMultilevel"/>
    <w:tmpl w:val="DA0E0E96"/>
    <w:lvl w:ilvl="0" w:tplc="ED7A1036">
      <w:start w:val="1"/>
      <w:numFmt w:val="bullet"/>
      <w:lvlText w:val=""/>
      <w:lvlJc w:val="left"/>
      <w:pPr>
        <w:tabs>
          <w:tab w:val="num" w:pos="720"/>
        </w:tabs>
        <w:ind w:left="720" w:hanging="360"/>
      </w:pPr>
      <w:rPr>
        <w:rFonts w:ascii="Symbol" w:hAnsi="Symbol" w:hint="default"/>
      </w:rPr>
    </w:lvl>
    <w:lvl w:ilvl="1" w:tplc="26B0AAD8" w:tentative="1">
      <w:start w:val="1"/>
      <w:numFmt w:val="bullet"/>
      <w:lvlText w:val=""/>
      <w:lvlJc w:val="left"/>
      <w:pPr>
        <w:tabs>
          <w:tab w:val="num" w:pos="1440"/>
        </w:tabs>
        <w:ind w:left="1440" w:hanging="360"/>
      </w:pPr>
      <w:rPr>
        <w:rFonts w:ascii="Symbol" w:hAnsi="Symbol" w:hint="default"/>
      </w:rPr>
    </w:lvl>
    <w:lvl w:ilvl="2" w:tplc="CF94D5C8" w:tentative="1">
      <w:start w:val="1"/>
      <w:numFmt w:val="bullet"/>
      <w:lvlText w:val=""/>
      <w:lvlJc w:val="left"/>
      <w:pPr>
        <w:tabs>
          <w:tab w:val="num" w:pos="2160"/>
        </w:tabs>
        <w:ind w:left="2160" w:hanging="360"/>
      </w:pPr>
      <w:rPr>
        <w:rFonts w:ascii="Symbol" w:hAnsi="Symbol" w:hint="default"/>
      </w:rPr>
    </w:lvl>
    <w:lvl w:ilvl="3" w:tplc="DCEE5788" w:tentative="1">
      <w:start w:val="1"/>
      <w:numFmt w:val="bullet"/>
      <w:lvlText w:val=""/>
      <w:lvlJc w:val="left"/>
      <w:pPr>
        <w:tabs>
          <w:tab w:val="num" w:pos="2880"/>
        </w:tabs>
        <w:ind w:left="2880" w:hanging="360"/>
      </w:pPr>
      <w:rPr>
        <w:rFonts w:ascii="Symbol" w:hAnsi="Symbol" w:hint="default"/>
      </w:rPr>
    </w:lvl>
    <w:lvl w:ilvl="4" w:tplc="60F0388E" w:tentative="1">
      <w:start w:val="1"/>
      <w:numFmt w:val="bullet"/>
      <w:lvlText w:val=""/>
      <w:lvlJc w:val="left"/>
      <w:pPr>
        <w:tabs>
          <w:tab w:val="num" w:pos="3600"/>
        </w:tabs>
        <w:ind w:left="3600" w:hanging="360"/>
      </w:pPr>
      <w:rPr>
        <w:rFonts w:ascii="Symbol" w:hAnsi="Symbol" w:hint="default"/>
      </w:rPr>
    </w:lvl>
    <w:lvl w:ilvl="5" w:tplc="FFD4FC4C" w:tentative="1">
      <w:start w:val="1"/>
      <w:numFmt w:val="bullet"/>
      <w:lvlText w:val=""/>
      <w:lvlJc w:val="left"/>
      <w:pPr>
        <w:tabs>
          <w:tab w:val="num" w:pos="4320"/>
        </w:tabs>
        <w:ind w:left="4320" w:hanging="360"/>
      </w:pPr>
      <w:rPr>
        <w:rFonts w:ascii="Symbol" w:hAnsi="Symbol" w:hint="default"/>
      </w:rPr>
    </w:lvl>
    <w:lvl w:ilvl="6" w:tplc="AA122834" w:tentative="1">
      <w:start w:val="1"/>
      <w:numFmt w:val="bullet"/>
      <w:lvlText w:val=""/>
      <w:lvlJc w:val="left"/>
      <w:pPr>
        <w:tabs>
          <w:tab w:val="num" w:pos="5040"/>
        </w:tabs>
        <w:ind w:left="5040" w:hanging="360"/>
      </w:pPr>
      <w:rPr>
        <w:rFonts w:ascii="Symbol" w:hAnsi="Symbol" w:hint="default"/>
      </w:rPr>
    </w:lvl>
    <w:lvl w:ilvl="7" w:tplc="D3DAE6D0" w:tentative="1">
      <w:start w:val="1"/>
      <w:numFmt w:val="bullet"/>
      <w:lvlText w:val=""/>
      <w:lvlJc w:val="left"/>
      <w:pPr>
        <w:tabs>
          <w:tab w:val="num" w:pos="5760"/>
        </w:tabs>
        <w:ind w:left="5760" w:hanging="360"/>
      </w:pPr>
      <w:rPr>
        <w:rFonts w:ascii="Symbol" w:hAnsi="Symbol" w:hint="default"/>
      </w:rPr>
    </w:lvl>
    <w:lvl w:ilvl="8" w:tplc="45EE314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38327D4"/>
    <w:multiLevelType w:val="hybridMultilevel"/>
    <w:tmpl w:val="65389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37385618">
    <w:abstractNumId w:val="6"/>
  </w:num>
  <w:num w:numId="2" w16cid:durableId="747842894">
    <w:abstractNumId w:val="0"/>
  </w:num>
  <w:num w:numId="3" w16cid:durableId="1099106643">
    <w:abstractNumId w:val="2"/>
  </w:num>
  <w:num w:numId="4" w16cid:durableId="1596327663">
    <w:abstractNumId w:val="5"/>
  </w:num>
  <w:num w:numId="5" w16cid:durableId="1005090303">
    <w:abstractNumId w:val="1"/>
  </w:num>
  <w:num w:numId="6" w16cid:durableId="98373940">
    <w:abstractNumId w:val="4"/>
  </w:num>
  <w:num w:numId="7" w16cid:durableId="2081707590">
    <w:abstractNumId w:val="3"/>
  </w:num>
  <w:num w:numId="8" w16cid:durableId="1070075467">
    <w:abstractNumId w:val="9"/>
  </w:num>
  <w:num w:numId="9" w16cid:durableId="1832940854">
    <w:abstractNumId w:val="7"/>
  </w:num>
  <w:num w:numId="10" w16cid:durableId="1895123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461"/>
    <w:rsid w:val="00003040"/>
    <w:rsid w:val="00006461"/>
    <w:rsid w:val="00021B80"/>
    <w:rsid w:val="00031E55"/>
    <w:rsid w:val="000371E0"/>
    <w:rsid w:val="000528B9"/>
    <w:rsid w:val="0006077D"/>
    <w:rsid w:val="000808A0"/>
    <w:rsid w:val="00080DF1"/>
    <w:rsid w:val="00096BF0"/>
    <w:rsid w:val="000A2425"/>
    <w:rsid w:val="000F0C38"/>
    <w:rsid w:val="000F7022"/>
    <w:rsid w:val="00105B4F"/>
    <w:rsid w:val="001109CA"/>
    <w:rsid w:val="00110F14"/>
    <w:rsid w:val="00123CCB"/>
    <w:rsid w:val="001257EB"/>
    <w:rsid w:val="00140747"/>
    <w:rsid w:val="00142D47"/>
    <w:rsid w:val="00152BB0"/>
    <w:rsid w:val="00166C2A"/>
    <w:rsid w:val="00196DCB"/>
    <w:rsid w:val="001A7CA3"/>
    <w:rsid w:val="001C1BDA"/>
    <w:rsid w:val="001C5250"/>
    <w:rsid w:val="001D3F9D"/>
    <w:rsid w:val="001D6B26"/>
    <w:rsid w:val="001E0B2B"/>
    <w:rsid w:val="00201549"/>
    <w:rsid w:val="00206479"/>
    <w:rsid w:val="002243C0"/>
    <w:rsid w:val="002258EA"/>
    <w:rsid w:val="002754DA"/>
    <w:rsid w:val="0027705A"/>
    <w:rsid w:val="002949BC"/>
    <w:rsid w:val="002D0412"/>
    <w:rsid w:val="002E372A"/>
    <w:rsid w:val="002E3750"/>
    <w:rsid w:val="00306AA3"/>
    <w:rsid w:val="003171DB"/>
    <w:rsid w:val="0032021F"/>
    <w:rsid w:val="00324A18"/>
    <w:rsid w:val="00330E86"/>
    <w:rsid w:val="00340648"/>
    <w:rsid w:val="00371923"/>
    <w:rsid w:val="0039470A"/>
    <w:rsid w:val="003C045B"/>
    <w:rsid w:val="003E06E8"/>
    <w:rsid w:val="003E46BE"/>
    <w:rsid w:val="003E6DEF"/>
    <w:rsid w:val="003E70D6"/>
    <w:rsid w:val="003F6A09"/>
    <w:rsid w:val="003F7763"/>
    <w:rsid w:val="00400792"/>
    <w:rsid w:val="0043536F"/>
    <w:rsid w:val="00436749"/>
    <w:rsid w:val="00456E4A"/>
    <w:rsid w:val="00463370"/>
    <w:rsid w:val="00463A3D"/>
    <w:rsid w:val="00467981"/>
    <w:rsid w:val="0047248F"/>
    <w:rsid w:val="004821EF"/>
    <w:rsid w:val="004866FD"/>
    <w:rsid w:val="004A25F4"/>
    <w:rsid w:val="004C0AE9"/>
    <w:rsid w:val="004E2DE3"/>
    <w:rsid w:val="00501B9E"/>
    <w:rsid w:val="00506AB3"/>
    <w:rsid w:val="00520BA8"/>
    <w:rsid w:val="00522140"/>
    <w:rsid w:val="005331DA"/>
    <w:rsid w:val="00547D21"/>
    <w:rsid w:val="00555309"/>
    <w:rsid w:val="00563D3B"/>
    <w:rsid w:val="005734D1"/>
    <w:rsid w:val="00591551"/>
    <w:rsid w:val="005A1F20"/>
    <w:rsid w:val="005C52D4"/>
    <w:rsid w:val="005C751A"/>
    <w:rsid w:val="005D0B44"/>
    <w:rsid w:val="005D4945"/>
    <w:rsid w:val="005D790C"/>
    <w:rsid w:val="005E5C7A"/>
    <w:rsid w:val="005E709E"/>
    <w:rsid w:val="005F090A"/>
    <w:rsid w:val="005F1B22"/>
    <w:rsid w:val="005F52AD"/>
    <w:rsid w:val="00607DEB"/>
    <w:rsid w:val="00622437"/>
    <w:rsid w:val="00627047"/>
    <w:rsid w:val="0063347D"/>
    <w:rsid w:val="0064321E"/>
    <w:rsid w:val="00646FAF"/>
    <w:rsid w:val="006565B4"/>
    <w:rsid w:val="00675CAC"/>
    <w:rsid w:val="00687DBF"/>
    <w:rsid w:val="006D0E7C"/>
    <w:rsid w:val="006D646E"/>
    <w:rsid w:val="0070765E"/>
    <w:rsid w:val="007311B5"/>
    <w:rsid w:val="0073583E"/>
    <w:rsid w:val="007456E9"/>
    <w:rsid w:val="0075212C"/>
    <w:rsid w:val="007669BD"/>
    <w:rsid w:val="007747D8"/>
    <w:rsid w:val="00776C62"/>
    <w:rsid w:val="0078399D"/>
    <w:rsid w:val="0079137D"/>
    <w:rsid w:val="007963F0"/>
    <w:rsid w:val="007A693B"/>
    <w:rsid w:val="007D6614"/>
    <w:rsid w:val="007E70E2"/>
    <w:rsid w:val="0080106F"/>
    <w:rsid w:val="00807C21"/>
    <w:rsid w:val="00861579"/>
    <w:rsid w:val="00880C8E"/>
    <w:rsid w:val="00890780"/>
    <w:rsid w:val="008A50E0"/>
    <w:rsid w:val="008A5E1E"/>
    <w:rsid w:val="008B6AC8"/>
    <w:rsid w:val="008D1DC6"/>
    <w:rsid w:val="008E49F4"/>
    <w:rsid w:val="008E6188"/>
    <w:rsid w:val="008F0E0D"/>
    <w:rsid w:val="00907B03"/>
    <w:rsid w:val="00917B1F"/>
    <w:rsid w:val="0092541F"/>
    <w:rsid w:val="00953C6B"/>
    <w:rsid w:val="00974B3E"/>
    <w:rsid w:val="0099201E"/>
    <w:rsid w:val="009D0CE5"/>
    <w:rsid w:val="009D3555"/>
    <w:rsid w:val="009D7447"/>
    <w:rsid w:val="009E5266"/>
    <w:rsid w:val="009E7BB0"/>
    <w:rsid w:val="00A01223"/>
    <w:rsid w:val="00A27C64"/>
    <w:rsid w:val="00A332DD"/>
    <w:rsid w:val="00A37385"/>
    <w:rsid w:val="00A50BF9"/>
    <w:rsid w:val="00A53E94"/>
    <w:rsid w:val="00A55E1D"/>
    <w:rsid w:val="00A94301"/>
    <w:rsid w:val="00A979E3"/>
    <w:rsid w:val="00AB0FED"/>
    <w:rsid w:val="00AD47C7"/>
    <w:rsid w:val="00AE0040"/>
    <w:rsid w:val="00AF7BBE"/>
    <w:rsid w:val="00B07A45"/>
    <w:rsid w:val="00B10736"/>
    <w:rsid w:val="00B12261"/>
    <w:rsid w:val="00B162F4"/>
    <w:rsid w:val="00B1781C"/>
    <w:rsid w:val="00B26573"/>
    <w:rsid w:val="00B30DC0"/>
    <w:rsid w:val="00B56004"/>
    <w:rsid w:val="00B71D75"/>
    <w:rsid w:val="00B852AA"/>
    <w:rsid w:val="00BD29A5"/>
    <w:rsid w:val="00BE6440"/>
    <w:rsid w:val="00BF5316"/>
    <w:rsid w:val="00C00D21"/>
    <w:rsid w:val="00C02310"/>
    <w:rsid w:val="00C43DCF"/>
    <w:rsid w:val="00C45558"/>
    <w:rsid w:val="00C466EE"/>
    <w:rsid w:val="00C50BBE"/>
    <w:rsid w:val="00C53742"/>
    <w:rsid w:val="00C546B3"/>
    <w:rsid w:val="00C64D77"/>
    <w:rsid w:val="00CA3B51"/>
    <w:rsid w:val="00CB53A4"/>
    <w:rsid w:val="00CE1B9E"/>
    <w:rsid w:val="00CE1F35"/>
    <w:rsid w:val="00CE7236"/>
    <w:rsid w:val="00D00498"/>
    <w:rsid w:val="00D12A55"/>
    <w:rsid w:val="00D20B66"/>
    <w:rsid w:val="00D21B0D"/>
    <w:rsid w:val="00D266F1"/>
    <w:rsid w:val="00D36829"/>
    <w:rsid w:val="00D37F4F"/>
    <w:rsid w:val="00D4098C"/>
    <w:rsid w:val="00D42064"/>
    <w:rsid w:val="00D507E5"/>
    <w:rsid w:val="00D8011B"/>
    <w:rsid w:val="00D82858"/>
    <w:rsid w:val="00D87C07"/>
    <w:rsid w:val="00D924E8"/>
    <w:rsid w:val="00DC408A"/>
    <w:rsid w:val="00DC4761"/>
    <w:rsid w:val="00DC4AD8"/>
    <w:rsid w:val="00DC4E68"/>
    <w:rsid w:val="00DD0B9F"/>
    <w:rsid w:val="00DF15C7"/>
    <w:rsid w:val="00E02DCA"/>
    <w:rsid w:val="00E06C11"/>
    <w:rsid w:val="00E45FC0"/>
    <w:rsid w:val="00E679B7"/>
    <w:rsid w:val="00E80BEA"/>
    <w:rsid w:val="00E92FFA"/>
    <w:rsid w:val="00EF1BB6"/>
    <w:rsid w:val="00EF5673"/>
    <w:rsid w:val="00F11522"/>
    <w:rsid w:val="00F11C73"/>
    <w:rsid w:val="00F158BF"/>
    <w:rsid w:val="00F406D0"/>
    <w:rsid w:val="00F44445"/>
    <w:rsid w:val="00F446A2"/>
    <w:rsid w:val="00F45120"/>
    <w:rsid w:val="00F46A74"/>
    <w:rsid w:val="00F53558"/>
    <w:rsid w:val="00F56F6F"/>
    <w:rsid w:val="00F67F49"/>
    <w:rsid w:val="00F8239D"/>
    <w:rsid w:val="00FA24FE"/>
    <w:rsid w:val="00FB4933"/>
    <w:rsid w:val="00FC55B7"/>
    <w:rsid w:val="00FD07C0"/>
    <w:rsid w:val="00FE1EEE"/>
    <w:rsid w:val="00FE52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96CD5"/>
  <w15:chartTrackingRefBased/>
  <w15:docId w15:val="{AC12B580-6D60-42D3-9321-AA3D5AA8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06461"/>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fr-FR"/>
    </w:rPr>
  </w:style>
  <w:style w:type="paragraph" w:styleId="En-tte">
    <w:name w:val="header"/>
    <w:basedOn w:val="Normal"/>
    <w:link w:val="En-tteCar"/>
    <w:uiPriority w:val="99"/>
    <w:unhideWhenUsed/>
    <w:rsid w:val="00006461"/>
    <w:pPr>
      <w:tabs>
        <w:tab w:val="center" w:pos="4536"/>
        <w:tab w:val="right" w:pos="9072"/>
      </w:tabs>
      <w:spacing w:after="0" w:line="240" w:lineRule="auto"/>
    </w:pPr>
    <w:rPr>
      <w:rFonts w:eastAsiaTheme="minorEastAsia"/>
      <w:sz w:val="24"/>
      <w:szCs w:val="24"/>
      <w:lang w:eastAsia="fr-FR"/>
    </w:rPr>
  </w:style>
  <w:style w:type="character" w:customStyle="1" w:styleId="En-tteCar">
    <w:name w:val="En-tête Car"/>
    <w:basedOn w:val="Policepardfaut"/>
    <w:link w:val="En-tte"/>
    <w:uiPriority w:val="99"/>
    <w:rsid w:val="00006461"/>
    <w:rPr>
      <w:rFonts w:eastAsiaTheme="minorEastAsia"/>
      <w:sz w:val="24"/>
      <w:szCs w:val="24"/>
      <w:lang w:eastAsia="fr-FR"/>
    </w:rPr>
  </w:style>
  <w:style w:type="paragraph" w:styleId="Pieddepage">
    <w:name w:val="footer"/>
    <w:basedOn w:val="Normal"/>
    <w:link w:val="PieddepageCar"/>
    <w:uiPriority w:val="99"/>
    <w:unhideWhenUsed/>
    <w:rsid w:val="00006461"/>
    <w:pPr>
      <w:tabs>
        <w:tab w:val="center" w:pos="4536"/>
        <w:tab w:val="right" w:pos="9072"/>
      </w:tabs>
      <w:spacing w:after="0" w:line="240" w:lineRule="auto"/>
    </w:pPr>
    <w:rPr>
      <w:rFonts w:eastAsiaTheme="minorEastAsia"/>
      <w:sz w:val="24"/>
      <w:szCs w:val="24"/>
      <w:lang w:eastAsia="fr-FR"/>
    </w:rPr>
  </w:style>
  <w:style w:type="character" w:customStyle="1" w:styleId="PieddepageCar">
    <w:name w:val="Pied de page Car"/>
    <w:basedOn w:val="Policepardfaut"/>
    <w:link w:val="Pieddepage"/>
    <w:uiPriority w:val="99"/>
    <w:rsid w:val="00006461"/>
    <w:rPr>
      <w:rFonts w:eastAsiaTheme="minorEastAsia"/>
      <w:sz w:val="24"/>
      <w:szCs w:val="24"/>
      <w:lang w:eastAsia="fr-FR"/>
    </w:rPr>
  </w:style>
  <w:style w:type="paragraph" w:styleId="Lgende">
    <w:name w:val="caption"/>
    <w:basedOn w:val="Normal"/>
    <w:next w:val="Normal"/>
    <w:uiPriority w:val="35"/>
    <w:unhideWhenUsed/>
    <w:qFormat/>
    <w:rsid w:val="00006461"/>
    <w:pPr>
      <w:spacing w:after="200" w:line="240" w:lineRule="auto"/>
    </w:pPr>
    <w:rPr>
      <w:rFonts w:eastAsiaTheme="minorEastAsia"/>
      <w:i/>
      <w:iCs/>
      <w:color w:val="44546A" w:themeColor="text2"/>
      <w:sz w:val="18"/>
      <w:szCs w:val="18"/>
      <w:lang w:eastAsia="fr-FR"/>
    </w:rPr>
  </w:style>
  <w:style w:type="character" w:styleId="Lienhypertexte">
    <w:name w:val="Hyperlink"/>
    <w:basedOn w:val="Policepardfaut"/>
    <w:uiPriority w:val="99"/>
    <w:unhideWhenUsed/>
    <w:rsid w:val="00006461"/>
    <w:rPr>
      <w:color w:val="0563C1" w:themeColor="hyperlink"/>
      <w:u w:val="single"/>
    </w:rPr>
  </w:style>
  <w:style w:type="paragraph" w:styleId="Paragraphedeliste">
    <w:name w:val="List Paragraph"/>
    <w:basedOn w:val="Normal"/>
    <w:uiPriority w:val="34"/>
    <w:qFormat/>
    <w:rsid w:val="00006461"/>
    <w:pPr>
      <w:spacing w:after="0" w:line="240" w:lineRule="auto"/>
      <w:ind w:left="720"/>
      <w:contextualSpacing/>
    </w:pPr>
    <w:rPr>
      <w:rFonts w:eastAsiaTheme="minorEastAsia"/>
      <w:sz w:val="24"/>
      <w:szCs w:val="24"/>
      <w:lang w:eastAsia="fr-FR"/>
    </w:rPr>
  </w:style>
  <w:style w:type="paragraph" w:customStyle="1" w:styleId="pied">
    <w:name w:val="pied"/>
    <w:basedOn w:val="Pieddepage"/>
    <w:link w:val="piedCar"/>
    <w:qFormat/>
    <w:rsid w:val="00006461"/>
    <w:pPr>
      <w:jc w:val="right"/>
    </w:pPr>
    <w:rPr>
      <w:rFonts w:asciiTheme="majorHAnsi" w:hAnsiTheme="majorHAnsi" w:cstheme="majorHAnsi"/>
      <w:sz w:val="18"/>
      <w:szCs w:val="18"/>
    </w:rPr>
  </w:style>
  <w:style w:type="paragraph" w:customStyle="1" w:styleId="TITRE1">
    <w:name w:val="TITRE 1"/>
    <w:basedOn w:val="Normal"/>
    <w:link w:val="TITRE1Car"/>
    <w:qFormat/>
    <w:rsid w:val="00006461"/>
    <w:pPr>
      <w:pBdr>
        <w:bottom w:val="single" w:sz="8" w:space="1" w:color="auto"/>
      </w:pBdr>
      <w:spacing w:after="0" w:line="240" w:lineRule="auto"/>
      <w:ind w:left="1417"/>
    </w:pPr>
    <w:rPr>
      <w:rFonts w:ascii="Segoe UI Historic" w:eastAsiaTheme="minorEastAsia" w:hAnsi="Segoe UI Historic" w:cs="Segoe UI Historic"/>
      <w:b/>
      <w:color w:val="C45911" w:themeColor="accent2" w:themeShade="BF"/>
      <w:sz w:val="40"/>
      <w:szCs w:val="26"/>
      <w:lang w:eastAsia="fr-FR"/>
    </w:rPr>
  </w:style>
  <w:style w:type="character" w:customStyle="1" w:styleId="piedCar">
    <w:name w:val="pied Car"/>
    <w:basedOn w:val="PieddepageCar"/>
    <w:link w:val="pied"/>
    <w:rsid w:val="00006461"/>
    <w:rPr>
      <w:rFonts w:asciiTheme="majorHAnsi" w:eastAsiaTheme="minorEastAsia" w:hAnsiTheme="majorHAnsi" w:cstheme="majorHAnsi"/>
      <w:sz w:val="18"/>
      <w:szCs w:val="18"/>
      <w:lang w:eastAsia="fr-FR"/>
    </w:rPr>
  </w:style>
  <w:style w:type="character" w:customStyle="1" w:styleId="TITRE1Car">
    <w:name w:val="TITRE 1 Car"/>
    <w:basedOn w:val="Policepardfaut"/>
    <w:link w:val="TITRE1"/>
    <w:rsid w:val="00006461"/>
    <w:rPr>
      <w:rFonts w:ascii="Segoe UI Historic" w:eastAsiaTheme="minorEastAsia" w:hAnsi="Segoe UI Historic" w:cs="Segoe UI Historic"/>
      <w:b/>
      <w:color w:val="C45911" w:themeColor="accent2" w:themeShade="BF"/>
      <w:sz w:val="40"/>
      <w:szCs w:val="26"/>
      <w:lang w:eastAsia="fr-FR"/>
    </w:rPr>
  </w:style>
  <w:style w:type="paragraph" w:customStyle="1" w:styleId="Texte1">
    <w:name w:val="Texte1"/>
    <w:basedOn w:val="Normal"/>
    <w:link w:val="Texte1Car"/>
    <w:qFormat/>
    <w:rsid w:val="00006461"/>
    <w:pPr>
      <w:spacing w:after="0" w:line="240" w:lineRule="auto"/>
      <w:ind w:left="4535" w:right="283"/>
    </w:pPr>
    <w:rPr>
      <w:rFonts w:ascii="Segoe UI Historic" w:eastAsiaTheme="minorEastAsia" w:hAnsi="Segoe UI Historic" w:cs="Segoe UI Historic"/>
      <w:color w:val="222222"/>
      <w:szCs w:val="19"/>
      <w:shd w:val="clear" w:color="auto" w:fill="FFFFFF"/>
      <w:lang w:eastAsia="fr-FR"/>
    </w:rPr>
  </w:style>
  <w:style w:type="character" w:customStyle="1" w:styleId="Texte1Car">
    <w:name w:val="Texte1 Car"/>
    <w:basedOn w:val="Policepardfaut"/>
    <w:link w:val="Texte1"/>
    <w:rsid w:val="00006461"/>
    <w:rPr>
      <w:rFonts w:ascii="Segoe UI Historic" w:eastAsiaTheme="minorEastAsia" w:hAnsi="Segoe UI Historic" w:cs="Segoe UI Historic"/>
      <w:color w:val="222222"/>
      <w:szCs w:val="19"/>
      <w:lang w:eastAsia="fr-FR"/>
    </w:rPr>
  </w:style>
  <w:style w:type="paragraph" w:customStyle="1" w:styleId="Bullets">
    <w:name w:val="Bullets"/>
    <w:basedOn w:val="Paragraphestandard"/>
    <w:qFormat/>
    <w:rsid w:val="00006461"/>
    <w:pPr>
      <w:numPr>
        <w:numId w:val="1"/>
      </w:numPr>
      <w:shd w:val="clear" w:color="auto" w:fill="FFFFFF" w:themeFill="background1"/>
      <w:suppressAutoHyphens/>
      <w:spacing w:before="160" w:line="240" w:lineRule="auto"/>
      <w:ind w:left="5179"/>
    </w:pPr>
    <w:rPr>
      <w:rFonts w:ascii="Segoe UI Historic" w:hAnsi="Segoe UI Historic" w:cs="Segoe UI Historic"/>
      <w:b/>
      <w:color w:val="999DA6"/>
      <w:sz w:val="22"/>
      <w:szCs w:val="22"/>
    </w:rPr>
  </w:style>
  <w:style w:type="paragraph" w:customStyle="1" w:styleId="Titre2">
    <w:name w:val="Titre2"/>
    <w:basedOn w:val="Normal"/>
    <w:link w:val="Titre2Car"/>
    <w:qFormat/>
    <w:rsid w:val="00006461"/>
    <w:pPr>
      <w:pBdr>
        <w:bottom w:val="single" w:sz="8" w:space="1" w:color="auto"/>
      </w:pBdr>
      <w:spacing w:after="0" w:line="240" w:lineRule="auto"/>
      <w:ind w:left="1587"/>
    </w:pPr>
    <w:rPr>
      <w:rFonts w:ascii="Segoe UI Historic" w:eastAsiaTheme="minorEastAsia" w:hAnsi="Segoe UI Historic" w:cs="Segoe UI Historic"/>
      <w:b/>
      <w:color w:val="C45911" w:themeColor="accent2" w:themeShade="BF"/>
      <w:sz w:val="40"/>
      <w:szCs w:val="26"/>
      <w:lang w:eastAsia="fr-FR"/>
    </w:rPr>
  </w:style>
  <w:style w:type="character" w:customStyle="1" w:styleId="Titre2Car">
    <w:name w:val="Titre2 Car"/>
    <w:basedOn w:val="Policepardfaut"/>
    <w:link w:val="Titre2"/>
    <w:rsid w:val="00006461"/>
    <w:rPr>
      <w:rFonts w:ascii="Segoe UI Historic" w:eastAsiaTheme="minorEastAsia" w:hAnsi="Segoe UI Historic" w:cs="Segoe UI Historic"/>
      <w:b/>
      <w:color w:val="C45911" w:themeColor="accent2" w:themeShade="BF"/>
      <w:sz w:val="40"/>
      <w:szCs w:val="26"/>
      <w:lang w:eastAsia="fr-FR"/>
    </w:rPr>
  </w:style>
  <w:style w:type="paragraph" w:customStyle="1" w:styleId="Texte">
    <w:name w:val="Texte"/>
    <w:rsid w:val="00C02310"/>
    <w:pPr>
      <w:spacing w:after="0" w:line="240" w:lineRule="auto"/>
    </w:pPr>
    <w:rPr>
      <w:rFonts w:ascii="Times New Roman" w:eastAsia="Times New Roman" w:hAnsi="Times New Roman" w:cs="Times New Roman"/>
      <w:color w:val="000000"/>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707319">
      <w:bodyDiv w:val="1"/>
      <w:marLeft w:val="0"/>
      <w:marRight w:val="0"/>
      <w:marTop w:val="0"/>
      <w:marBottom w:val="0"/>
      <w:divBdr>
        <w:top w:val="none" w:sz="0" w:space="0" w:color="auto"/>
        <w:left w:val="none" w:sz="0" w:space="0" w:color="auto"/>
        <w:bottom w:val="none" w:sz="0" w:space="0" w:color="auto"/>
        <w:right w:val="none" w:sz="0" w:space="0" w:color="auto"/>
      </w:divBdr>
      <w:divsChild>
        <w:div w:id="891501245">
          <w:marLeft w:val="547"/>
          <w:marRight w:val="288"/>
          <w:marTop w:val="16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f.moncompteformation.gouv.fr/espace-public/article/Conditions-Generales-d-Utilisat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vivianelebrazidec@fre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CA99A-2606-4E1A-9507-79E30DA6E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2168</Words>
  <Characters>11930</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Brazidec Viviane</dc:creator>
  <cp:keywords/>
  <dc:description/>
  <cp:lastModifiedBy>Le Brazidec Viviane</cp:lastModifiedBy>
  <cp:revision>2</cp:revision>
  <cp:lastPrinted>2023-05-13T08:56:00Z</cp:lastPrinted>
  <dcterms:created xsi:type="dcterms:W3CDTF">2023-06-07T09:32:00Z</dcterms:created>
  <dcterms:modified xsi:type="dcterms:W3CDTF">2023-06-07T09:32:00Z</dcterms:modified>
</cp:coreProperties>
</file>